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A65B" w14:textId="77777777" w:rsidR="000C4160" w:rsidRDefault="000C4160" w:rsidP="00FC5213">
      <w:pPr>
        <w:spacing w:after="0" w:line="240" w:lineRule="auto"/>
        <w:rPr>
          <w:rFonts w:cs="Arial"/>
        </w:rPr>
      </w:pPr>
    </w:p>
    <w:p w14:paraId="34CFBF82" w14:textId="77777777" w:rsidR="000C4160" w:rsidRDefault="000C4160" w:rsidP="00FC5213">
      <w:pPr>
        <w:spacing w:after="0" w:line="240" w:lineRule="auto"/>
        <w:rPr>
          <w:rFonts w:cs="Arial"/>
        </w:rPr>
      </w:pPr>
    </w:p>
    <w:p w14:paraId="20F2BEE3" w14:textId="77777777" w:rsidR="00FC5213" w:rsidRDefault="00FC5213" w:rsidP="00FC5213">
      <w:pPr>
        <w:spacing w:after="0" w:line="240" w:lineRule="auto"/>
        <w:rPr>
          <w:rFonts w:cs="Arial"/>
        </w:rPr>
      </w:pPr>
      <w:r>
        <w:rPr>
          <w:rFonts w:cs="Arial"/>
        </w:rPr>
        <w:t>21 Hurst Street</w:t>
      </w:r>
    </w:p>
    <w:p w14:paraId="1B91CA15" w14:textId="77777777" w:rsidR="00FC5213" w:rsidRDefault="00FC5213" w:rsidP="00FC5213">
      <w:pPr>
        <w:spacing w:after="0" w:line="240" w:lineRule="auto"/>
        <w:rPr>
          <w:rFonts w:cs="Arial"/>
        </w:rPr>
      </w:pPr>
      <w:r>
        <w:rPr>
          <w:rFonts w:cs="Arial"/>
        </w:rPr>
        <w:t>Reddish</w:t>
      </w:r>
    </w:p>
    <w:p w14:paraId="43024346" w14:textId="77777777" w:rsidR="00FC5213" w:rsidRDefault="00FC5213" w:rsidP="00FC5213">
      <w:pPr>
        <w:spacing w:after="0" w:line="240" w:lineRule="auto"/>
        <w:rPr>
          <w:rFonts w:cs="Arial"/>
        </w:rPr>
      </w:pPr>
      <w:r>
        <w:rPr>
          <w:rFonts w:cs="Arial"/>
        </w:rPr>
        <w:t>Stockport</w:t>
      </w:r>
    </w:p>
    <w:p w14:paraId="48DB9E62" w14:textId="77777777" w:rsidR="00FC5213" w:rsidRDefault="00FC5213" w:rsidP="00FC5213">
      <w:pPr>
        <w:spacing w:after="0" w:line="240" w:lineRule="auto"/>
        <w:rPr>
          <w:rFonts w:cs="Arial"/>
        </w:rPr>
      </w:pPr>
      <w:r>
        <w:rPr>
          <w:rFonts w:cs="Arial"/>
        </w:rPr>
        <w:t>Cheshire</w:t>
      </w:r>
    </w:p>
    <w:p w14:paraId="2C57FA28" w14:textId="77777777" w:rsidR="00FC5213" w:rsidRPr="00EC5E7C" w:rsidRDefault="00FC5213" w:rsidP="00FC5213">
      <w:pPr>
        <w:spacing w:after="0" w:line="240" w:lineRule="auto"/>
        <w:rPr>
          <w:rFonts w:cs="Arial"/>
        </w:rPr>
      </w:pPr>
      <w:r>
        <w:rPr>
          <w:rFonts w:cs="Arial"/>
        </w:rPr>
        <w:t>SK5 7BA</w:t>
      </w:r>
    </w:p>
    <w:p w14:paraId="4624A13B" w14:textId="77777777" w:rsidR="00FC5213" w:rsidRPr="00804A50" w:rsidRDefault="00FC5213" w:rsidP="00FC5213">
      <w:pPr>
        <w:spacing w:after="0" w:line="240" w:lineRule="auto"/>
        <w:rPr>
          <w:rFonts w:cs="Arial"/>
        </w:rPr>
      </w:pPr>
    </w:p>
    <w:p w14:paraId="064A1FF7" w14:textId="77777777" w:rsidR="000C4160" w:rsidRDefault="000C4160" w:rsidP="00FC5213">
      <w:pPr>
        <w:spacing w:after="0" w:line="240" w:lineRule="auto"/>
        <w:rPr>
          <w:rFonts w:cs="Arial"/>
        </w:rPr>
      </w:pPr>
    </w:p>
    <w:p w14:paraId="64B8FDCD" w14:textId="77777777" w:rsidR="000C4160" w:rsidRDefault="000C4160" w:rsidP="00FC5213">
      <w:pPr>
        <w:spacing w:after="0" w:line="240" w:lineRule="auto"/>
        <w:rPr>
          <w:rFonts w:cs="Arial"/>
        </w:rPr>
      </w:pPr>
    </w:p>
    <w:p w14:paraId="27ED8EB8" w14:textId="7A3CEAF5" w:rsidR="00FC5213" w:rsidRPr="00804A50" w:rsidRDefault="00CB1469" w:rsidP="00FC5213">
      <w:pPr>
        <w:spacing w:after="0" w:line="240" w:lineRule="auto"/>
        <w:rPr>
          <w:rFonts w:cs="Arial"/>
        </w:rPr>
      </w:pPr>
      <w:r>
        <w:rPr>
          <w:rFonts w:cs="Arial"/>
        </w:rPr>
        <w:t>20</w:t>
      </w:r>
      <w:r w:rsidR="00FA52E3">
        <w:rPr>
          <w:rFonts w:cs="Arial"/>
        </w:rPr>
        <w:t xml:space="preserve"> September 202</w:t>
      </w:r>
      <w:r w:rsidR="00D959AD">
        <w:rPr>
          <w:rFonts w:cs="Arial"/>
        </w:rPr>
        <w:t>2</w:t>
      </w:r>
    </w:p>
    <w:p w14:paraId="5F88FC3D" w14:textId="77777777" w:rsidR="00FC5213" w:rsidRPr="00804A50" w:rsidRDefault="00FC5213" w:rsidP="00FC5213">
      <w:pPr>
        <w:rPr>
          <w:rFonts w:cs="Arial"/>
        </w:rPr>
      </w:pPr>
    </w:p>
    <w:p w14:paraId="2541905F" w14:textId="77777777" w:rsidR="00FC5213" w:rsidRPr="00804A50" w:rsidRDefault="00FC5213" w:rsidP="00FC5213">
      <w:pPr>
        <w:rPr>
          <w:rFonts w:cs="Arial"/>
        </w:rPr>
      </w:pPr>
    </w:p>
    <w:p w14:paraId="5F4C48AD" w14:textId="77777777" w:rsidR="00FC5213" w:rsidRPr="00804A50" w:rsidRDefault="00FC5213" w:rsidP="00FC5213">
      <w:pPr>
        <w:rPr>
          <w:rFonts w:cs="Arial"/>
        </w:rPr>
      </w:pPr>
      <w:r w:rsidRPr="00804A50">
        <w:rPr>
          <w:rFonts w:cs="Arial"/>
        </w:rPr>
        <w:t xml:space="preserve">Dear </w:t>
      </w:r>
      <w:r>
        <w:rPr>
          <w:rFonts w:cs="Arial"/>
        </w:rPr>
        <w:t>SCSC member,</w:t>
      </w:r>
    </w:p>
    <w:p w14:paraId="0C8D0F95" w14:textId="77777777" w:rsidR="00FC5213" w:rsidRPr="001E306A" w:rsidRDefault="00FC5213" w:rsidP="00FC5213">
      <w:pPr>
        <w:rPr>
          <w:rFonts w:cs="Arial"/>
        </w:rPr>
      </w:pPr>
    </w:p>
    <w:p w14:paraId="1A9B8ED7" w14:textId="3CD33268" w:rsidR="00FC5213" w:rsidRPr="001E306A" w:rsidRDefault="00FC5213" w:rsidP="00FC5213">
      <w:pPr>
        <w:rPr>
          <w:rFonts w:cs="Arial"/>
          <w:b/>
        </w:rPr>
      </w:pPr>
      <w:r w:rsidRPr="001E306A">
        <w:rPr>
          <w:rFonts w:cs="Arial"/>
          <w:b/>
        </w:rPr>
        <w:t>Preliminary Notification of AGM</w:t>
      </w:r>
      <w:r>
        <w:rPr>
          <w:rFonts w:cs="Arial"/>
          <w:b/>
        </w:rPr>
        <w:t xml:space="preserve"> – </w:t>
      </w:r>
      <w:r w:rsidR="00766548">
        <w:rPr>
          <w:rFonts w:cs="Arial"/>
          <w:b/>
        </w:rPr>
        <w:t xml:space="preserve">Monday </w:t>
      </w:r>
      <w:r w:rsidR="00FD2D71">
        <w:rPr>
          <w:rFonts w:cs="Arial"/>
          <w:b/>
        </w:rPr>
        <w:t>7</w:t>
      </w:r>
      <w:r w:rsidR="00A346BA">
        <w:rPr>
          <w:rFonts w:cs="Arial"/>
          <w:b/>
        </w:rPr>
        <w:t xml:space="preserve"> </w:t>
      </w:r>
      <w:r w:rsidR="00CA164A">
        <w:rPr>
          <w:rFonts w:cs="Arial"/>
          <w:b/>
        </w:rPr>
        <w:t>November 202</w:t>
      </w:r>
      <w:r w:rsidR="00D959AD">
        <w:rPr>
          <w:rFonts w:cs="Arial"/>
          <w:b/>
        </w:rPr>
        <w:t>2</w:t>
      </w:r>
    </w:p>
    <w:p w14:paraId="5CC37B10" w14:textId="77777777" w:rsidR="00FC5213" w:rsidRPr="001E306A" w:rsidRDefault="00FC5213" w:rsidP="00FC5213">
      <w:pPr>
        <w:rPr>
          <w:rFonts w:cs="Arial"/>
        </w:rPr>
      </w:pPr>
    </w:p>
    <w:p w14:paraId="5254EE0D" w14:textId="254561C0" w:rsidR="00FC5213" w:rsidRPr="004D75B6" w:rsidRDefault="003828D7" w:rsidP="00FC5213">
      <w:pPr>
        <w:jc w:val="both"/>
        <w:rPr>
          <w:szCs w:val="18"/>
        </w:rPr>
      </w:pPr>
      <w:r>
        <w:rPr>
          <w:szCs w:val="18"/>
        </w:rPr>
        <w:t>The 20</w:t>
      </w:r>
      <w:r w:rsidR="00CA164A">
        <w:rPr>
          <w:szCs w:val="18"/>
        </w:rPr>
        <w:t>2</w:t>
      </w:r>
      <w:r w:rsidR="00D959AD">
        <w:rPr>
          <w:szCs w:val="18"/>
        </w:rPr>
        <w:t>2</w:t>
      </w:r>
      <w:r w:rsidR="00FC5213" w:rsidRPr="001E306A">
        <w:rPr>
          <w:szCs w:val="18"/>
        </w:rPr>
        <w:t xml:space="preserve"> AGM of the Stockport </w:t>
      </w:r>
      <w:r w:rsidR="00FC5213" w:rsidRPr="004D75B6">
        <w:rPr>
          <w:szCs w:val="18"/>
        </w:rPr>
        <w:t xml:space="preserve">County Supporters’ Society Ltd will be held on </w:t>
      </w:r>
      <w:r w:rsidR="00585146">
        <w:rPr>
          <w:szCs w:val="18"/>
        </w:rPr>
        <w:t xml:space="preserve">Monday </w:t>
      </w:r>
      <w:r w:rsidR="00FD2D71">
        <w:rPr>
          <w:szCs w:val="18"/>
        </w:rPr>
        <w:t>7</w:t>
      </w:r>
      <w:r w:rsidR="00FC5213">
        <w:rPr>
          <w:szCs w:val="18"/>
        </w:rPr>
        <w:t xml:space="preserve"> November 20</w:t>
      </w:r>
      <w:r w:rsidR="00CA164A">
        <w:rPr>
          <w:szCs w:val="18"/>
        </w:rPr>
        <w:t>2</w:t>
      </w:r>
      <w:r w:rsidR="00D959AD">
        <w:rPr>
          <w:szCs w:val="18"/>
        </w:rPr>
        <w:t>2</w:t>
      </w:r>
      <w:r w:rsidR="00A346BA">
        <w:rPr>
          <w:szCs w:val="18"/>
        </w:rPr>
        <w:t xml:space="preserve"> at </w:t>
      </w:r>
      <w:r w:rsidR="008D3C71">
        <w:rPr>
          <w:szCs w:val="18"/>
        </w:rPr>
        <w:t>T</w:t>
      </w:r>
      <w:r w:rsidR="00A346BA">
        <w:rPr>
          <w:szCs w:val="18"/>
        </w:rPr>
        <w:t xml:space="preserve">he Spinning Top. It will also be streamed </w:t>
      </w:r>
      <w:r w:rsidR="00CA164A">
        <w:rPr>
          <w:szCs w:val="18"/>
        </w:rPr>
        <w:t>via Zoom</w:t>
      </w:r>
      <w:r w:rsidR="00FC5213" w:rsidRPr="008735FF">
        <w:rPr>
          <w:szCs w:val="18"/>
        </w:rPr>
        <w:t>.</w:t>
      </w:r>
      <w:r w:rsidR="00FC5213" w:rsidRPr="004D75B6">
        <w:rPr>
          <w:szCs w:val="18"/>
        </w:rPr>
        <w:t xml:space="preserve"> </w:t>
      </w:r>
      <w:r w:rsidR="00FC5213" w:rsidRPr="008735FF">
        <w:rPr>
          <w:szCs w:val="18"/>
        </w:rPr>
        <w:t xml:space="preserve">The formal AGM will be followed by an informal meeting, details to be decided. </w:t>
      </w:r>
    </w:p>
    <w:p w14:paraId="1F3D4F60" w14:textId="18D491D8" w:rsidR="00FC5213" w:rsidRDefault="00CA164A" w:rsidP="00FC5213">
      <w:pPr>
        <w:jc w:val="both"/>
        <w:rPr>
          <w:szCs w:val="18"/>
        </w:rPr>
      </w:pPr>
      <w:r>
        <w:rPr>
          <w:szCs w:val="18"/>
        </w:rPr>
        <w:t xml:space="preserve">Details of how to access the meeting will </w:t>
      </w:r>
      <w:r w:rsidR="00FC5213">
        <w:rPr>
          <w:szCs w:val="18"/>
        </w:rPr>
        <w:t>be included with the formal Calling Notice for the meeting, which will be sent out to all members</w:t>
      </w:r>
      <w:r w:rsidR="00FC5213" w:rsidRPr="002E430F">
        <w:rPr>
          <w:szCs w:val="18"/>
        </w:rPr>
        <w:t xml:space="preserve"> </w:t>
      </w:r>
      <w:r w:rsidR="003828D7">
        <w:rPr>
          <w:szCs w:val="18"/>
        </w:rPr>
        <w:t xml:space="preserve">week commencing </w:t>
      </w:r>
      <w:r w:rsidR="00585146">
        <w:rPr>
          <w:szCs w:val="18"/>
        </w:rPr>
        <w:t xml:space="preserve">Monday </w:t>
      </w:r>
      <w:r w:rsidR="00266FF8">
        <w:rPr>
          <w:szCs w:val="18"/>
        </w:rPr>
        <w:t>1</w:t>
      </w:r>
      <w:r w:rsidR="00E804A4">
        <w:rPr>
          <w:szCs w:val="18"/>
        </w:rPr>
        <w:t>0</w:t>
      </w:r>
      <w:r>
        <w:rPr>
          <w:szCs w:val="18"/>
        </w:rPr>
        <w:t xml:space="preserve"> </w:t>
      </w:r>
      <w:r w:rsidR="00585146">
        <w:rPr>
          <w:szCs w:val="18"/>
        </w:rPr>
        <w:t>October</w:t>
      </w:r>
      <w:r w:rsidR="00A037D4">
        <w:rPr>
          <w:szCs w:val="18"/>
        </w:rPr>
        <w:t xml:space="preserve"> 20</w:t>
      </w:r>
      <w:r>
        <w:rPr>
          <w:szCs w:val="18"/>
        </w:rPr>
        <w:t>2</w:t>
      </w:r>
      <w:r w:rsidR="00D959AD">
        <w:rPr>
          <w:szCs w:val="18"/>
        </w:rPr>
        <w:t>2</w:t>
      </w:r>
      <w:r w:rsidR="00FC5213">
        <w:rPr>
          <w:szCs w:val="18"/>
        </w:rPr>
        <w:t xml:space="preserve">. </w:t>
      </w:r>
    </w:p>
    <w:p w14:paraId="0E1AE9DF" w14:textId="77777777" w:rsidR="00FC5213" w:rsidRDefault="00FC5213" w:rsidP="00FC5213">
      <w:pPr>
        <w:jc w:val="both"/>
        <w:rPr>
          <w:szCs w:val="18"/>
        </w:rPr>
      </w:pPr>
    </w:p>
    <w:p w14:paraId="398ADB3E" w14:textId="1DC7925D" w:rsidR="00FC5213" w:rsidRPr="00804A50" w:rsidRDefault="00FC5213" w:rsidP="00FC5213">
      <w:pPr>
        <w:rPr>
          <w:rFonts w:cs="Arial"/>
          <w:b/>
        </w:rPr>
      </w:pPr>
      <w:r>
        <w:rPr>
          <w:rFonts w:cs="Arial"/>
          <w:b/>
        </w:rPr>
        <w:t>Co-op Board E</w:t>
      </w:r>
      <w:r w:rsidRPr="00804A50">
        <w:rPr>
          <w:rFonts w:cs="Arial"/>
          <w:b/>
        </w:rPr>
        <w:t>lection</w:t>
      </w:r>
      <w:r>
        <w:rPr>
          <w:rFonts w:cs="Arial"/>
          <w:b/>
        </w:rPr>
        <w:t xml:space="preserve">s </w:t>
      </w:r>
      <w:r w:rsidR="006F586C">
        <w:rPr>
          <w:rFonts w:cs="Arial"/>
          <w:b/>
        </w:rPr>
        <w:t>–</w:t>
      </w:r>
      <w:r>
        <w:rPr>
          <w:rFonts w:cs="Arial"/>
          <w:b/>
        </w:rPr>
        <w:t xml:space="preserve"> </w:t>
      </w:r>
      <w:r w:rsidR="006F586C">
        <w:rPr>
          <w:rFonts w:cs="Arial"/>
          <w:b/>
        </w:rPr>
        <w:t xml:space="preserve">nominations </w:t>
      </w:r>
      <w:r w:rsidRPr="00E509EC">
        <w:rPr>
          <w:rFonts w:cs="Arial"/>
          <w:b/>
        </w:rPr>
        <w:t xml:space="preserve">closing date </w:t>
      </w:r>
      <w:r w:rsidR="00585146" w:rsidRPr="00E509EC">
        <w:rPr>
          <w:rFonts w:cs="Arial"/>
          <w:b/>
        </w:rPr>
        <w:t xml:space="preserve">Wednesday </w:t>
      </w:r>
      <w:r w:rsidR="00E509EC" w:rsidRPr="00E509EC">
        <w:rPr>
          <w:rFonts w:cs="Arial"/>
          <w:b/>
        </w:rPr>
        <w:t>2</w:t>
      </w:r>
      <w:r w:rsidR="006D2118" w:rsidRPr="00E509EC">
        <w:rPr>
          <w:rFonts w:cs="Arial"/>
          <w:b/>
        </w:rPr>
        <w:t xml:space="preserve"> </w:t>
      </w:r>
      <w:r w:rsidR="00585146" w:rsidRPr="00E509EC">
        <w:rPr>
          <w:rFonts w:cs="Arial"/>
          <w:b/>
        </w:rPr>
        <w:t>November</w:t>
      </w:r>
      <w:r w:rsidRPr="00E509EC">
        <w:rPr>
          <w:rFonts w:cs="Arial"/>
          <w:b/>
        </w:rPr>
        <w:t xml:space="preserve"> 20</w:t>
      </w:r>
      <w:r w:rsidR="00CA164A" w:rsidRPr="00E509EC">
        <w:rPr>
          <w:rFonts w:cs="Arial"/>
          <w:b/>
        </w:rPr>
        <w:t>2</w:t>
      </w:r>
      <w:r w:rsidR="00E509EC" w:rsidRPr="00E509EC">
        <w:rPr>
          <w:rFonts w:cs="Arial"/>
          <w:b/>
        </w:rPr>
        <w:t>2</w:t>
      </w:r>
    </w:p>
    <w:p w14:paraId="1F099B17" w14:textId="77777777" w:rsidR="00FC5213" w:rsidRPr="00804A50" w:rsidRDefault="00FC5213" w:rsidP="00FC5213">
      <w:pPr>
        <w:spacing w:after="40"/>
        <w:outlineLvl w:val="0"/>
      </w:pPr>
    </w:p>
    <w:p w14:paraId="4E8F725C" w14:textId="77777777" w:rsidR="00FC5213" w:rsidRDefault="00FC5213" w:rsidP="00FC5213">
      <w:pPr>
        <w:spacing w:after="40"/>
        <w:jc w:val="both"/>
        <w:rPr>
          <w:color w:val="000000"/>
        </w:rPr>
      </w:pPr>
      <w:r>
        <w:rPr>
          <w:color w:val="000000"/>
        </w:rPr>
        <w:t xml:space="preserve">Members are invited to stand </w:t>
      </w:r>
      <w:r w:rsidRPr="00804A50">
        <w:rPr>
          <w:color w:val="000000"/>
        </w:rPr>
        <w:t>for election to the Co-op</w:t>
      </w:r>
      <w:r>
        <w:rPr>
          <w:color w:val="000000"/>
        </w:rPr>
        <w:t>erative</w:t>
      </w:r>
      <w:r w:rsidRPr="00804A50">
        <w:rPr>
          <w:color w:val="000000"/>
        </w:rPr>
        <w:t xml:space="preserve"> Board of Directors</w:t>
      </w:r>
      <w:r>
        <w:rPr>
          <w:color w:val="000000"/>
        </w:rPr>
        <w:t>. A nomination form is enclosed, should you wish to stand</w:t>
      </w:r>
      <w:r w:rsidR="00585146">
        <w:rPr>
          <w:color w:val="000000"/>
        </w:rPr>
        <w:t xml:space="preserve">. </w:t>
      </w:r>
      <w:r>
        <w:rPr>
          <w:color w:val="000000"/>
        </w:rPr>
        <w:t xml:space="preserve"> </w:t>
      </w:r>
    </w:p>
    <w:p w14:paraId="70230551" w14:textId="77777777" w:rsidR="00FC5213" w:rsidRDefault="00FC5213" w:rsidP="003828D7">
      <w:pPr>
        <w:spacing w:after="40"/>
        <w:jc w:val="both"/>
        <w:rPr>
          <w:color w:val="000000"/>
        </w:rPr>
      </w:pPr>
    </w:p>
    <w:p w14:paraId="0A8FE2B9" w14:textId="72EC4B72" w:rsidR="003828D7" w:rsidRDefault="005631C1" w:rsidP="003828D7">
      <w:pPr>
        <w:spacing w:after="40"/>
        <w:jc w:val="both"/>
        <w:rPr>
          <w:color w:val="000000"/>
        </w:rPr>
      </w:pPr>
      <w:r>
        <w:rPr>
          <w:color w:val="000000"/>
        </w:rPr>
        <w:t>Ian Brown</w:t>
      </w:r>
      <w:r w:rsidR="00CA164A">
        <w:rPr>
          <w:color w:val="000000"/>
        </w:rPr>
        <w:t xml:space="preserve">, </w:t>
      </w:r>
      <w:r w:rsidR="00003E08">
        <w:rPr>
          <w:color w:val="000000"/>
        </w:rPr>
        <w:t xml:space="preserve">Simon Dawson, </w:t>
      </w:r>
      <w:r w:rsidR="00984DD9">
        <w:rPr>
          <w:color w:val="000000"/>
        </w:rPr>
        <w:t>Katye Ebbage</w:t>
      </w:r>
      <w:r w:rsidR="006F68E9">
        <w:rPr>
          <w:color w:val="000000"/>
        </w:rPr>
        <w:t xml:space="preserve">, </w:t>
      </w:r>
      <w:r w:rsidR="00984DD9">
        <w:rPr>
          <w:color w:val="000000"/>
        </w:rPr>
        <w:t>John Giles</w:t>
      </w:r>
      <w:r w:rsidR="00CA164A">
        <w:rPr>
          <w:color w:val="000000"/>
        </w:rPr>
        <w:t xml:space="preserve"> </w:t>
      </w:r>
      <w:r w:rsidR="00A037D4">
        <w:rPr>
          <w:color w:val="000000"/>
        </w:rPr>
        <w:t xml:space="preserve">and </w:t>
      </w:r>
      <w:r w:rsidR="006F68E9">
        <w:rPr>
          <w:color w:val="000000"/>
        </w:rPr>
        <w:t>Pete Towey</w:t>
      </w:r>
      <w:r w:rsidR="00766548">
        <w:rPr>
          <w:color w:val="000000"/>
        </w:rPr>
        <w:t xml:space="preserve"> </w:t>
      </w:r>
      <w:r w:rsidR="00FC5213">
        <w:rPr>
          <w:color w:val="000000"/>
        </w:rPr>
        <w:t xml:space="preserve">are </w:t>
      </w:r>
      <w:r w:rsidR="006F586C">
        <w:rPr>
          <w:color w:val="000000"/>
        </w:rPr>
        <w:t>continuing as elected members.</w:t>
      </w:r>
    </w:p>
    <w:p w14:paraId="4CF99512" w14:textId="77777777" w:rsidR="006F586C" w:rsidRDefault="006F586C" w:rsidP="003828D7">
      <w:pPr>
        <w:spacing w:after="40"/>
        <w:jc w:val="both"/>
        <w:rPr>
          <w:color w:val="000000"/>
        </w:rPr>
      </w:pPr>
    </w:p>
    <w:p w14:paraId="1DD8A06B" w14:textId="2B1780B0" w:rsidR="003B6905" w:rsidRDefault="00984DD9" w:rsidP="003828D7">
      <w:pPr>
        <w:spacing w:after="40"/>
        <w:jc w:val="both"/>
        <w:rPr>
          <w:color w:val="000000"/>
        </w:rPr>
      </w:pPr>
      <w:r>
        <w:rPr>
          <w:color w:val="000000"/>
        </w:rPr>
        <w:t>Emma Mannion and Damian Beaumont</w:t>
      </w:r>
      <w:r w:rsidR="00766548">
        <w:rPr>
          <w:color w:val="000000"/>
        </w:rPr>
        <w:t xml:space="preserve"> </w:t>
      </w:r>
      <w:r w:rsidR="003B6905">
        <w:rPr>
          <w:color w:val="000000"/>
        </w:rPr>
        <w:t>ha</w:t>
      </w:r>
      <w:r w:rsidR="00585146">
        <w:rPr>
          <w:color w:val="000000"/>
        </w:rPr>
        <w:t>ve</w:t>
      </w:r>
      <w:r w:rsidR="003B6905">
        <w:rPr>
          <w:color w:val="000000"/>
        </w:rPr>
        <w:t xml:space="preserve"> now reached the end of </w:t>
      </w:r>
      <w:r w:rsidR="00585146">
        <w:rPr>
          <w:color w:val="000000"/>
        </w:rPr>
        <w:t>t</w:t>
      </w:r>
      <w:r w:rsidR="003B6905">
        <w:rPr>
          <w:color w:val="000000"/>
        </w:rPr>
        <w:t>he</w:t>
      </w:r>
      <w:r w:rsidR="00585146">
        <w:rPr>
          <w:color w:val="000000"/>
        </w:rPr>
        <w:t>i</w:t>
      </w:r>
      <w:r w:rsidR="003B6905">
        <w:rPr>
          <w:color w:val="000000"/>
        </w:rPr>
        <w:t xml:space="preserve">r </w:t>
      </w:r>
      <w:r w:rsidR="00766548">
        <w:rPr>
          <w:color w:val="000000"/>
        </w:rPr>
        <w:t xml:space="preserve">election </w:t>
      </w:r>
      <w:r w:rsidR="003B6905">
        <w:rPr>
          <w:color w:val="000000"/>
        </w:rPr>
        <w:t>term</w:t>
      </w:r>
      <w:r w:rsidR="00766548">
        <w:rPr>
          <w:color w:val="000000"/>
        </w:rPr>
        <w:t>s</w:t>
      </w:r>
      <w:r w:rsidR="003B6905">
        <w:rPr>
          <w:color w:val="000000"/>
        </w:rPr>
        <w:t xml:space="preserve"> and must stand down.  </w:t>
      </w:r>
      <w:r w:rsidR="004236BA">
        <w:rPr>
          <w:color w:val="000000"/>
        </w:rPr>
        <w:t xml:space="preserve">In addition to this, </w:t>
      </w:r>
      <w:r>
        <w:rPr>
          <w:color w:val="000000"/>
        </w:rPr>
        <w:t xml:space="preserve">Andy Burt will be standing down. </w:t>
      </w:r>
      <w:r w:rsidR="001B460F">
        <w:rPr>
          <w:color w:val="000000"/>
        </w:rPr>
        <w:t xml:space="preserve">The Board </w:t>
      </w:r>
      <w:r>
        <w:rPr>
          <w:color w:val="000000"/>
        </w:rPr>
        <w:t>is</w:t>
      </w:r>
      <w:r w:rsidR="001B460F">
        <w:rPr>
          <w:color w:val="000000"/>
        </w:rPr>
        <w:t xml:space="preserve"> also carrying </w:t>
      </w:r>
      <w:r>
        <w:rPr>
          <w:color w:val="000000"/>
        </w:rPr>
        <w:t>a</w:t>
      </w:r>
      <w:r w:rsidR="001B460F">
        <w:rPr>
          <w:color w:val="000000"/>
        </w:rPr>
        <w:t xml:space="preserve"> vacanc</w:t>
      </w:r>
      <w:r>
        <w:rPr>
          <w:color w:val="000000"/>
        </w:rPr>
        <w:t xml:space="preserve">y </w:t>
      </w:r>
      <w:r w:rsidR="00750A8A">
        <w:rPr>
          <w:color w:val="000000"/>
        </w:rPr>
        <w:t xml:space="preserve">created by the resignation of Matthew White in June </w:t>
      </w:r>
      <w:r>
        <w:rPr>
          <w:color w:val="000000"/>
        </w:rPr>
        <w:t xml:space="preserve">which carries a three-year term. </w:t>
      </w:r>
      <w:r w:rsidR="00CA164A">
        <w:rPr>
          <w:color w:val="000000"/>
        </w:rPr>
        <w:t>This</w:t>
      </w:r>
      <w:r w:rsidR="003B6905">
        <w:rPr>
          <w:color w:val="000000"/>
        </w:rPr>
        <w:t xml:space="preserve"> leaves</w:t>
      </w:r>
      <w:r w:rsidR="000C4160">
        <w:rPr>
          <w:color w:val="000000"/>
        </w:rPr>
        <w:t xml:space="preserve"> </w:t>
      </w:r>
      <w:r>
        <w:rPr>
          <w:color w:val="000000"/>
        </w:rPr>
        <w:t>four</w:t>
      </w:r>
      <w:r w:rsidR="00585146">
        <w:rPr>
          <w:color w:val="000000"/>
        </w:rPr>
        <w:t xml:space="preserve"> </w:t>
      </w:r>
      <w:r w:rsidR="00CA164A">
        <w:rPr>
          <w:color w:val="000000"/>
        </w:rPr>
        <w:t xml:space="preserve">available </w:t>
      </w:r>
      <w:r w:rsidR="00585146">
        <w:rPr>
          <w:color w:val="000000"/>
        </w:rPr>
        <w:t>posi</w:t>
      </w:r>
      <w:r w:rsidR="00766548">
        <w:rPr>
          <w:color w:val="000000"/>
        </w:rPr>
        <w:t>tions</w:t>
      </w:r>
      <w:r w:rsidR="00F97F1D">
        <w:rPr>
          <w:color w:val="000000"/>
        </w:rPr>
        <w:t xml:space="preserve"> </w:t>
      </w:r>
      <w:r w:rsidR="00F97F1D" w:rsidRPr="00F97F1D">
        <w:rPr>
          <w:color w:val="000000"/>
        </w:rPr>
        <w:t>in total</w:t>
      </w:r>
      <w:r w:rsidR="00F97F1D">
        <w:rPr>
          <w:color w:val="000000"/>
        </w:rPr>
        <w:t xml:space="preserve"> (three with a three-year term, and one with a one-year term)</w:t>
      </w:r>
      <w:r w:rsidR="001B460F">
        <w:rPr>
          <w:color w:val="000000"/>
        </w:rPr>
        <w:t xml:space="preserve"> </w:t>
      </w:r>
      <w:r w:rsidR="00FC5213">
        <w:rPr>
          <w:color w:val="000000"/>
        </w:rPr>
        <w:t xml:space="preserve">to make up the maximum of nine directors. </w:t>
      </w:r>
    </w:p>
    <w:p w14:paraId="3FB0B26F" w14:textId="78BA25A3" w:rsidR="00FB0876" w:rsidRDefault="00FB0876" w:rsidP="003828D7">
      <w:pPr>
        <w:spacing w:after="40"/>
        <w:jc w:val="both"/>
        <w:rPr>
          <w:color w:val="000000"/>
        </w:rPr>
      </w:pPr>
    </w:p>
    <w:p w14:paraId="0DC47911" w14:textId="6FCC957A" w:rsidR="00FB0876" w:rsidRPr="00FB0876" w:rsidRDefault="00FB0876" w:rsidP="00FB0876">
      <w:pPr>
        <w:spacing w:after="40"/>
        <w:jc w:val="both"/>
        <w:rPr>
          <w:color w:val="000000"/>
        </w:rPr>
      </w:pPr>
      <w:r w:rsidRPr="00FB0876">
        <w:rPr>
          <w:color w:val="000000"/>
        </w:rPr>
        <w:t>In the event of there being exactly four nominations</w:t>
      </w:r>
      <w:r>
        <w:rPr>
          <w:color w:val="000000"/>
        </w:rPr>
        <w:t>,</w:t>
      </w:r>
      <w:r w:rsidRPr="00FB0876">
        <w:rPr>
          <w:color w:val="000000"/>
        </w:rPr>
        <w:t xml:space="preserve"> lots will be drawn at the AGM to determine who fills the one year and who fills the three year </w:t>
      </w:r>
      <w:r w:rsidR="00B4549B">
        <w:rPr>
          <w:color w:val="000000"/>
        </w:rPr>
        <w:t>terms</w:t>
      </w:r>
      <w:r w:rsidRPr="00FB0876">
        <w:rPr>
          <w:color w:val="000000"/>
        </w:rPr>
        <w:t>.</w:t>
      </w:r>
    </w:p>
    <w:p w14:paraId="456531F4" w14:textId="77777777" w:rsidR="00FB0876" w:rsidRPr="00FB0876" w:rsidRDefault="00FB0876" w:rsidP="00FB0876">
      <w:pPr>
        <w:spacing w:after="40"/>
        <w:jc w:val="both"/>
        <w:rPr>
          <w:color w:val="000000"/>
        </w:rPr>
      </w:pPr>
      <w:r w:rsidRPr="00FB0876">
        <w:rPr>
          <w:color w:val="000000"/>
        </w:rPr>
        <w:t xml:space="preserve"> </w:t>
      </w:r>
    </w:p>
    <w:p w14:paraId="1842CBD6" w14:textId="175A731F" w:rsidR="00FB0876" w:rsidRDefault="00FB0876" w:rsidP="00FB0876">
      <w:pPr>
        <w:spacing w:after="40"/>
        <w:jc w:val="both"/>
        <w:rPr>
          <w:color w:val="000000"/>
        </w:rPr>
      </w:pPr>
      <w:r w:rsidRPr="00FB0876">
        <w:rPr>
          <w:color w:val="000000"/>
        </w:rPr>
        <w:lastRenderedPageBreak/>
        <w:t xml:space="preserve">In the event that it is a contested election and votes are cast then the number of votes received by each nominee will determine who fills which position </w:t>
      </w:r>
      <w:r w:rsidR="00B4549B" w:rsidRPr="00FB0876">
        <w:rPr>
          <w:color w:val="000000"/>
        </w:rPr>
        <w:t>i.e.</w:t>
      </w:r>
      <w:r w:rsidRPr="00FB0876">
        <w:rPr>
          <w:color w:val="000000"/>
        </w:rPr>
        <w:t xml:space="preserve"> the top three fill the three year positions and the fourth person the one year.</w:t>
      </w:r>
    </w:p>
    <w:p w14:paraId="1A8EEA49" w14:textId="77777777" w:rsidR="003B6905" w:rsidRDefault="003B6905" w:rsidP="003828D7">
      <w:pPr>
        <w:spacing w:after="40"/>
        <w:jc w:val="both"/>
        <w:rPr>
          <w:color w:val="000000"/>
        </w:rPr>
      </w:pPr>
    </w:p>
    <w:p w14:paraId="77BEBBF2" w14:textId="03FF20CA" w:rsidR="00FC5213" w:rsidRDefault="003B6905" w:rsidP="003828D7">
      <w:pPr>
        <w:spacing w:after="40"/>
        <w:jc w:val="both"/>
        <w:rPr>
          <w:color w:val="000000"/>
        </w:rPr>
      </w:pPr>
      <w:r w:rsidRPr="003B6905">
        <w:rPr>
          <w:color w:val="000000"/>
        </w:rPr>
        <w:t>As Paul Thompson w</w:t>
      </w:r>
      <w:r w:rsidR="00FE1878">
        <w:rPr>
          <w:color w:val="000000"/>
        </w:rPr>
        <w:t>as</w:t>
      </w:r>
      <w:r w:rsidRPr="003B6905">
        <w:rPr>
          <w:color w:val="000000"/>
        </w:rPr>
        <w:t xml:space="preserve"> co-opted onto the Board until the 20</w:t>
      </w:r>
      <w:r w:rsidR="00CA164A">
        <w:rPr>
          <w:color w:val="000000"/>
        </w:rPr>
        <w:t>2</w:t>
      </w:r>
      <w:r w:rsidR="00FE1878">
        <w:rPr>
          <w:color w:val="000000"/>
        </w:rPr>
        <w:t>2</w:t>
      </w:r>
      <w:r w:rsidRPr="003B6905">
        <w:rPr>
          <w:color w:val="000000"/>
        </w:rPr>
        <w:t xml:space="preserve"> AGM </w:t>
      </w:r>
      <w:r w:rsidR="00FE1878">
        <w:rPr>
          <w:color w:val="000000"/>
        </w:rPr>
        <w:t>he must</w:t>
      </w:r>
      <w:r>
        <w:rPr>
          <w:color w:val="000000"/>
        </w:rPr>
        <w:t xml:space="preserve"> also stand down.  A</w:t>
      </w:r>
      <w:r w:rsidR="00471EB2">
        <w:rPr>
          <w:color w:val="000000"/>
        </w:rPr>
        <w:t>ny</w:t>
      </w:r>
      <w:r w:rsidR="006F586C">
        <w:rPr>
          <w:color w:val="000000"/>
        </w:rPr>
        <w:t xml:space="preserve"> Board members</w:t>
      </w:r>
      <w:r>
        <w:rPr>
          <w:color w:val="000000"/>
        </w:rPr>
        <w:t xml:space="preserve"> who have reached the end of their terms of office</w:t>
      </w:r>
      <w:r w:rsidR="006F586C">
        <w:rPr>
          <w:color w:val="000000"/>
        </w:rPr>
        <w:t xml:space="preserve"> are eligible to re</w:t>
      </w:r>
      <w:r w:rsidR="00766548">
        <w:rPr>
          <w:color w:val="000000"/>
        </w:rPr>
        <w:noBreakHyphen/>
      </w:r>
      <w:r w:rsidR="006F586C">
        <w:rPr>
          <w:color w:val="000000"/>
        </w:rPr>
        <w:t>stand</w:t>
      </w:r>
      <w:r w:rsidR="00471EB2">
        <w:rPr>
          <w:color w:val="000000"/>
        </w:rPr>
        <w:t xml:space="preserve"> as are co</w:t>
      </w:r>
      <w:r w:rsidR="009B348D">
        <w:rPr>
          <w:color w:val="000000"/>
        </w:rPr>
        <w:noBreakHyphen/>
      </w:r>
      <w:r w:rsidR="00471EB2">
        <w:rPr>
          <w:color w:val="000000"/>
        </w:rPr>
        <w:t>opted members should they wish to do so.</w:t>
      </w:r>
    </w:p>
    <w:p w14:paraId="6B3D336A" w14:textId="77777777" w:rsidR="00766548" w:rsidRDefault="00766548" w:rsidP="003828D7">
      <w:pPr>
        <w:spacing w:after="40"/>
        <w:jc w:val="both"/>
        <w:rPr>
          <w:color w:val="000000"/>
        </w:rPr>
      </w:pPr>
    </w:p>
    <w:p w14:paraId="25EA5721" w14:textId="77777777" w:rsidR="00766548" w:rsidRDefault="00766548" w:rsidP="003828D7">
      <w:pPr>
        <w:spacing w:after="40"/>
        <w:jc w:val="both"/>
        <w:rPr>
          <w:color w:val="000000"/>
        </w:rPr>
      </w:pPr>
      <w:r>
        <w:rPr>
          <w:color w:val="000000"/>
        </w:rPr>
        <w:t>A table illustrating the current Board set up is included in Appendix A.</w:t>
      </w:r>
    </w:p>
    <w:p w14:paraId="2A1D5CF0" w14:textId="77777777" w:rsidR="00FC5213" w:rsidRPr="004D75B6" w:rsidRDefault="00FC5213" w:rsidP="00FC5213">
      <w:pPr>
        <w:spacing w:after="40"/>
        <w:jc w:val="both"/>
        <w:rPr>
          <w:color w:val="000000"/>
        </w:rPr>
      </w:pPr>
    </w:p>
    <w:p w14:paraId="438335C2" w14:textId="337F4AD3" w:rsidR="00FC5213" w:rsidRDefault="00FC5213" w:rsidP="00FC5213">
      <w:pPr>
        <w:spacing w:after="40"/>
        <w:jc w:val="both"/>
        <w:rPr>
          <w:color w:val="000000"/>
        </w:rPr>
      </w:pPr>
      <w:r w:rsidRPr="00804A50">
        <w:rPr>
          <w:color w:val="000000"/>
        </w:rPr>
        <w:t xml:space="preserve">If </w:t>
      </w:r>
      <w:r>
        <w:rPr>
          <w:color w:val="000000"/>
        </w:rPr>
        <w:t xml:space="preserve">no more than </w:t>
      </w:r>
      <w:r w:rsidR="00FE1878">
        <w:rPr>
          <w:color w:val="000000"/>
        </w:rPr>
        <w:t>four</w:t>
      </w:r>
      <w:r w:rsidR="00585146">
        <w:rPr>
          <w:color w:val="000000"/>
        </w:rPr>
        <w:t xml:space="preserve"> </w:t>
      </w:r>
      <w:r>
        <w:rPr>
          <w:color w:val="000000"/>
        </w:rPr>
        <w:t>members</w:t>
      </w:r>
      <w:r w:rsidRPr="00804A50">
        <w:rPr>
          <w:color w:val="000000"/>
        </w:rPr>
        <w:t xml:space="preserve"> </w:t>
      </w:r>
      <w:r>
        <w:rPr>
          <w:color w:val="000000"/>
        </w:rPr>
        <w:t xml:space="preserve">have returned valid nominations (including Election Addresses) by </w:t>
      </w:r>
      <w:r w:rsidR="00FE1878">
        <w:rPr>
          <w:color w:val="000000"/>
        </w:rPr>
        <w:t>midnight</w:t>
      </w:r>
      <w:r w:rsidR="00C63BBD">
        <w:rPr>
          <w:color w:val="000000"/>
        </w:rPr>
        <w:t xml:space="preserve"> </w:t>
      </w:r>
      <w:r w:rsidR="00452D72">
        <w:rPr>
          <w:color w:val="000000"/>
        </w:rPr>
        <w:t xml:space="preserve">on </w:t>
      </w:r>
      <w:r w:rsidR="00FE1878">
        <w:rPr>
          <w:color w:val="000000"/>
        </w:rPr>
        <w:t>2</w:t>
      </w:r>
      <w:r w:rsidR="00766548">
        <w:rPr>
          <w:color w:val="000000"/>
        </w:rPr>
        <w:t xml:space="preserve"> November 20</w:t>
      </w:r>
      <w:r w:rsidR="00CA164A">
        <w:rPr>
          <w:color w:val="000000"/>
        </w:rPr>
        <w:t>2</w:t>
      </w:r>
      <w:r w:rsidR="00FE1878">
        <w:rPr>
          <w:color w:val="000000"/>
        </w:rPr>
        <w:t>2</w:t>
      </w:r>
      <w:r w:rsidRPr="0038438E">
        <w:rPr>
          <w:color w:val="000000"/>
        </w:rPr>
        <w:t>,</w:t>
      </w:r>
      <w:r>
        <w:rPr>
          <w:color w:val="000000"/>
        </w:rPr>
        <w:t xml:space="preserve"> they will be elected </w:t>
      </w:r>
      <w:r w:rsidR="009B348D">
        <w:rPr>
          <w:color w:val="000000"/>
        </w:rPr>
        <w:t>unopposed,</w:t>
      </w:r>
      <w:r>
        <w:rPr>
          <w:color w:val="000000"/>
        </w:rPr>
        <w:t xml:space="preserve"> and their names presented</w:t>
      </w:r>
      <w:r w:rsidR="000C4160">
        <w:rPr>
          <w:color w:val="000000"/>
        </w:rPr>
        <w:t xml:space="preserve"> to the membership at</w:t>
      </w:r>
      <w:r>
        <w:rPr>
          <w:color w:val="000000"/>
        </w:rPr>
        <w:t xml:space="preserve"> the AGM</w:t>
      </w:r>
      <w:r w:rsidR="006324BD">
        <w:rPr>
          <w:color w:val="000000"/>
        </w:rPr>
        <w:t xml:space="preserve"> </w:t>
      </w:r>
      <w:r w:rsidR="006324BD" w:rsidRPr="006324BD">
        <w:rPr>
          <w:color w:val="000000"/>
        </w:rPr>
        <w:t>for formal ratification</w:t>
      </w:r>
      <w:r>
        <w:rPr>
          <w:color w:val="000000"/>
        </w:rPr>
        <w:t xml:space="preserve">. If more than </w:t>
      </w:r>
      <w:r w:rsidR="00FE1878">
        <w:rPr>
          <w:color w:val="000000"/>
        </w:rPr>
        <w:t>four</w:t>
      </w:r>
      <w:r>
        <w:rPr>
          <w:color w:val="000000"/>
        </w:rPr>
        <w:t xml:space="preserve"> nominations are received, hustings will take place at the AGM and ballot papers sent out the following day.  The election will be conducted by an ext</w:t>
      </w:r>
      <w:r w:rsidR="00C63BBD">
        <w:rPr>
          <w:color w:val="000000"/>
        </w:rPr>
        <w:t>ernal Returning Officer</w:t>
      </w:r>
      <w:r>
        <w:rPr>
          <w:color w:val="000000"/>
        </w:rPr>
        <w:t xml:space="preserve">.  Results would </w:t>
      </w:r>
      <w:r w:rsidR="00EA4CDF">
        <w:rPr>
          <w:color w:val="000000"/>
        </w:rPr>
        <w:t xml:space="preserve">be announced </w:t>
      </w:r>
      <w:r w:rsidR="00C63BBD">
        <w:rPr>
          <w:color w:val="000000"/>
        </w:rPr>
        <w:t xml:space="preserve">no later than </w:t>
      </w:r>
      <w:r w:rsidR="00452D72" w:rsidRPr="00DD2EDE">
        <w:t xml:space="preserve">Monday </w:t>
      </w:r>
      <w:r w:rsidR="002B3445">
        <w:t>5</w:t>
      </w:r>
      <w:r w:rsidR="00DD2EDE" w:rsidRPr="00DD2EDE">
        <w:rPr>
          <w:vertAlign w:val="superscript"/>
        </w:rPr>
        <w:t>th</w:t>
      </w:r>
      <w:r w:rsidR="00DD2EDE" w:rsidRPr="00DD2EDE">
        <w:t xml:space="preserve"> </w:t>
      </w:r>
      <w:r w:rsidR="00F01796">
        <w:t>December</w:t>
      </w:r>
      <w:r w:rsidR="00C63BBD" w:rsidRPr="00DD2EDE">
        <w:t xml:space="preserve"> </w:t>
      </w:r>
      <w:r w:rsidR="00C63BBD">
        <w:rPr>
          <w:color w:val="000000"/>
        </w:rPr>
        <w:t>in accordance with the Election Policy</w:t>
      </w:r>
      <w:r>
        <w:rPr>
          <w:color w:val="000000"/>
        </w:rPr>
        <w:t>.</w:t>
      </w:r>
    </w:p>
    <w:p w14:paraId="1BB233C3" w14:textId="77777777" w:rsidR="003B6905" w:rsidRDefault="003B6905" w:rsidP="00FC5213">
      <w:pPr>
        <w:spacing w:after="40"/>
        <w:jc w:val="both"/>
        <w:rPr>
          <w:color w:val="000000"/>
        </w:rPr>
      </w:pPr>
    </w:p>
    <w:p w14:paraId="1E7882FA" w14:textId="48F89F3C" w:rsidR="00FC5213" w:rsidRDefault="0064429E" w:rsidP="00FC5213">
      <w:pPr>
        <w:spacing w:after="40"/>
        <w:jc w:val="both"/>
        <w:rPr>
          <w:color w:val="000000"/>
        </w:rPr>
      </w:pPr>
      <w:r w:rsidRPr="00101541">
        <w:rPr>
          <w:color w:val="000000"/>
        </w:rPr>
        <w:t xml:space="preserve">As in previous years, the Returning Officer is Neil </w:t>
      </w:r>
      <w:r w:rsidR="00515AE1">
        <w:rPr>
          <w:color w:val="000000"/>
        </w:rPr>
        <w:t>L</w:t>
      </w:r>
      <w:r w:rsidRPr="00101541">
        <w:rPr>
          <w:color w:val="000000"/>
        </w:rPr>
        <w:t xml:space="preserve">e Milliere. </w:t>
      </w:r>
      <w:r w:rsidR="00FC5213" w:rsidRPr="00101541">
        <w:rPr>
          <w:color w:val="000000"/>
        </w:rPr>
        <w:t>Should you wish to discuss any aspect of this</w:t>
      </w:r>
      <w:r w:rsidR="008F7273">
        <w:rPr>
          <w:color w:val="000000"/>
        </w:rPr>
        <w:t xml:space="preserve"> process</w:t>
      </w:r>
      <w:r w:rsidR="00FC5213" w:rsidRPr="00101541">
        <w:rPr>
          <w:color w:val="000000"/>
        </w:rPr>
        <w:t xml:space="preserve">, or need help finding someone to nominate you, please contact </w:t>
      </w:r>
      <w:r w:rsidRPr="00101541">
        <w:rPr>
          <w:color w:val="000000"/>
        </w:rPr>
        <w:t xml:space="preserve">him on </w:t>
      </w:r>
      <w:hyperlink r:id="rId6" w:tgtFrame="_blank" w:history="1">
        <w:r w:rsidR="004D110E" w:rsidRPr="004D110E">
          <w:rPr>
            <w:rFonts w:cs="Arial"/>
            <w:color w:val="1155CC"/>
            <w:szCs w:val="20"/>
            <w:u w:val="single"/>
            <w:shd w:val="clear" w:color="auto" w:fill="FFFFFF"/>
          </w:rPr>
          <w:t>neil_le_milliere@btinternet.com</w:t>
        </w:r>
      </w:hyperlink>
      <w:r w:rsidR="0022207F" w:rsidRPr="0022207F">
        <w:rPr>
          <w:rFonts w:cs="Arial"/>
          <w:color w:val="1155CC"/>
          <w:szCs w:val="20"/>
          <w:shd w:val="clear" w:color="auto" w:fill="FFFFFF"/>
        </w:rPr>
        <w:t xml:space="preserve"> </w:t>
      </w:r>
      <w:r w:rsidR="0022207F" w:rsidRPr="0022207F">
        <w:rPr>
          <w:color w:val="000000"/>
        </w:rPr>
        <w:t xml:space="preserve">or </w:t>
      </w:r>
      <w:r w:rsidR="00BF75A7" w:rsidRPr="00BF75A7">
        <w:rPr>
          <w:color w:val="000000"/>
        </w:rPr>
        <w:t>07946</w:t>
      </w:r>
      <w:r w:rsidR="00BF75A7">
        <w:rPr>
          <w:color w:val="000000"/>
        </w:rPr>
        <w:t xml:space="preserve"> </w:t>
      </w:r>
      <w:r w:rsidR="00BF75A7" w:rsidRPr="00BF75A7">
        <w:rPr>
          <w:color w:val="000000"/>
        </w:rPr>
        <w:t>615889</w:t>
      </w:r>
      <w:r w:rsidR="00BF75A7">
        <w:rPr>
          <w:color w:val="000000"/>
        </w:rPr>
        <w:t>.</w:t>
      </w:r>
    </w:p>
    <w:p w14:paraId="10458112" w14:textId="77777777" w:rsidR="00FC5213" w:rsidRPr="000F4559" w:rsidRDefault="00FC5213" w:rsidP="00FC5213">
      <w:pPr>
        <w:spacing w:after="40"/>
        <w:rPr>
          <w:color w:val="000000"/>
        </w:rPr>
      </w:pPr>
    </w:p>
    <w:p w14:paraId="5EA4DC26" w14:textId="77777777" w:rsidR="00BC5BD9" w:rsidRDefault="00BC5BD9" w:rsidP="00FC5213">
      <w:pPr>
        <w:rPr>
          <w:rFonts w:cs="Arial"/>
          <w:color w:val="000000"/>
        </w:rPr>
      </w:pPr>
    </w:p>
    <w:p w14:paraId="744DFB6F" w14:textId="6596A0D4" w:rsidR="00FC5213" w:rsidRDefault="00FC5213" w:rsidP="00FC5213">
      <w:pPr>
        <w:rPr>
          <w:rFonts w:cs="Arial"/>
          <w:color w:val="000000"/>
        </w:rPr>
      </w:pPr>
      <w:r>
        <w:rPr>
          <w:rFonts w:cs="Arial"/>
          <w:color w:val="000000"/>
        </w:rPr>
        <w:t>Best regards,</w:t>
      </w:r>
    </w:p>
    <w:p w14:paraId="6EB3CEFA" w14:textId="77777777" w:rsidR="00FC5213" w:rsidRDefault="00FC5213" w:rsidP="00FC5213">
      <w:pPr>
        <w:rPr>
          <w:rFonts w:cs="Arial"/>
          <w:color w:val="000000"/>
        </w:rPr>
      </w:pPr>
      <w:r>
        <w:rPr>
          <w:rFonts w:cs="Arial"/>
          <w:noProof/>
          <w:color w:val="000000"/>
          <w:lang w:eastAsia="en-GB"/>
        </w:rPr>
        <w:drawing>
          <wp:inline distT="0" distB="0" distL="0" distR="0" wp14:anchorId="1CF35A55" wp14:editId="3EDD2FEB">
            <wp:extent cx="1554480" cy="301752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z Signa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83E31" w14:textId="77777777" w:rsidR="00FC5213" w:rsidRDefault="00FC5213" w:rsidP="00FC5213">
      <w:pPr>
        <w:rPr>
          <w:rFonts w:cs="Arial"/>
          <w:color w:val="000000"/>
        </w:rPr>
      </w:pPr>
      <w:r>
        <w:rPr>
          <w:rFonts w:cs="Arial"/>
          <w:color w:val="000000"/>
        </w:rPr>
        <w:t>Caroline Burt</w:t>
      </w:r>
    </w:p>
    <w:p w14:paraId="54168A88" w14:textId="77777777" w:rsidR="00FC5213" w:rsidRDefault="00FC5213" w:rsidP="00FC5213">
      <w:pPr>
        <w:rPr>
          <w:rFonts w:cs="Arial"/>
          <w:color w:val="000000"/>
        </w:rPr>
      </w:pPr>
      <w:r>
        <w:rPr>
          <w:rFonts w:cs="Arial"/>
          <w:color w:val="000000"/>
        </w:rPr>
        <w:t>Independent Secretary, Stockport County Supporters' Co-operative</w:t>
      </w:r>
    </w:p>
    <w:p w14:paraId="7FCD6E1A" w14:textId="6ADDCE08" w:rsidR="00FC5213" w:rsidRDefault="000540E2" w:rsidP="00FC5213">
      <w:pPr>
        <w:rPr>
          <w:rFonts w:cs="Arial"/>
          <w:color w:val="000000"/>
        </w:rPr>
      </w:pPr>
      <w:hyperlink r:id="rId8" w:history="1">
        <w:r w:rsidR="00AE1433" w:rsidRPr="00E77C0B">
          <w:rPr>
            <w:rStyle w:val="Hyperlink"/>
            <w:rFonts w:cs="Arial"/>
          </w:rPr>
          <w:t>countycoopsecretary@gmail.com</w:t>
        </w:r>
      </w:hyperlink>
    </w:p>
    <w:p w14:paraId="0705E578" w14:textId="77777777" w:rsidR="00D20573" w:rsidRDefault="00D20573"/>
    <w:p w14:paraId="0840D030" w14:textId="77777777" w:rsidR="00766548" w:rsidRDefault="00766548">
      <w:pPr>
        <w:spacing w:after="200" w:line="276" w:lineRule="auto"/>
      </w:pPr>
      <w:r>
        <w:br w:type="page"/>
      </w:r>
    </w:p>
    <w:p w14:paraId="397F7FA1" w14:textId="79F3D441" w:rsidR="00572C50" w:rsidRDefault="00766548">
      <w:pPr>
        <w:rPr>
          <w:b/>
        </w:rPr>
      </w:pPr>
      <w:r w:rsidRPr="00766548">
        <w:rPr>
          <w:b/>
        </w:rPr>
        <w:lastRenderedPageBreak/>
        <w:t xml:space="preserve">APPENDIX A – </w:t>
      </w:r>
      <w:r>
        <w:rPr>
          <w:b/>
        </w:rPr>
        <w:t>The Current Board Situation</w:t>
      </w:r>
    </w:p>
    <w:p w14:paraId="1A22CCC2" w14:textId="5B55742D" w:rsidR="002B3445" w:rsidRDefault="002B3445">
      <w:pPr>
        <w:rPr>
          <w:b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355"/>
        <w:gridCol w:w="981"/>
        <w:gridCol w:w="1491"/>
        <w:gridCol w:w="1843"/>
      </w:tblGrid>
      <w:tr w:rsidR="001D075C" w:rsidRPr="00C3559A" w14:paraId="3C47A3F6" w14:textId="77777777" w:rsidTr="00976149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04E72529" w14:textId="77777777" w:rsidR="001D075C" w:rsidRPr="00C3559A" w:rsidRDefault="001D075C" w:rsidP="00976149">
            <w:pPr>
              <w:spacing w:after="0" w:line="36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C3559A">
              <w:rPr>
                <w:rFonts w:eastAsia="Times New Roman" w:cs="Arial"/>
                <w:b/>
                <w:bCs/>
                <w:color w:val="000000"/>
                <w:lang w:eastAsia="en-GB"/>
              </w:rPr>
              <w:t>Elected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28941F4" w14:textId="77777777" w:rsidR="001D075C" w:rsidRDefault="001D075C" w:rsidP="00976149">
            <w:pPr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C3559A">
              <w:rPr>
                <w:rFonts w:eastAsia="Times New Roman" w:cs="Arial"/>
                <w:b/>
                <w:color w:val="000000"/>
                <w:lang w:eastAsia="en-GB"/>
              </w:rPr>
              <w:t xml:space="preserve">Election </w:t>
            </w:r>
          </w:p>
          <w:p w14:paraId="56B3FFFC" w14:textId="77777777" w:rsidR="001D075C" w:rsidRPr="00C3559A" w:rsidRDefault="001D075C" w:rsidP="00976149">
            <w:pPr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C3559A">
              <w:rPr>
                <w:rFonts w:eastAsia="Times New Roman" w:cs="Arial"/>
                <w:b/>
                <w:color w:val="000000"/>
                <w:lang w:eastAsia="en-GB"/>
              </w:rPr>
              <w:t>Year</w:t>
            </w:r>
          </w:p>
        </w:tc>
        <w:tc>
          <w:tcPr>
            <w:tcW w:w="981" w:type="dxa"/>
            <w:vAlign w:val="bottom"/>
          </w:tcPr>
          <w:p w14:paraId="5270584A" w14:textId="77777777" w:rsidR="001D075C" w:rsidRDefault="001D075C" w:rsidP="00976149">
            <w:pPr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C3559A">
              <w:rPr>
                <w:rFonts w:eastAsia="Times New Roman" w:cs="Arial"/>
                <w:b/>
                <w:color w:val="000000"/>
                <w:lang w:eastAsia="en-GB"/>
              </w:rPr>
              <w:t xml:space="preserve">Terms of </w:t>
            </w:r>
          </w:p>
          <w:p w14:paraId="3AF7DE62" w14:textId="77777777" w:rsidR="001D075C" w:rsidRPr="00C3559A" w:rsidRDefault="001D075C" w:rsidP="00976149">
            <w:pPr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C3559A">
              <w:rPr>
                <w:rFonts w:eastAsia="Times New Roman" w:cs="Arial"/>
                <w:b/>
                <w:color w:val="000000"/>
                <w:lang w:eastAsia="en-GB"/>
              </w:rPr>
              <w:t>Office</w:t>
            </w:r>
          </w:p>
        </w:tc>
        <w:tc>
          <w:tcPr>
            <w:tcW w:w="1491" w:type="dxa"/>
          </w:tcPr>
          <w:p w14:paraId="521B24BA" w14:textId="77777777" w:rsidR="001D075C" w:rsidRDefault="001D075C" w:rsidP="00976149">
            <w:pPr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lang w:eastAsia="en-GB"/>
              </w:rPr>
              <w:t xml:space="preserve">Terms of Office </w:t>
            </w:r>
          </w:p>
          <w:p w14:paraId="765CC637" w14:textId="77777777" w:rsidR="001D075C" w:rsidRPr="00C3559A" w:rsidRDefault="001D075C" w:rsidP="00976149">
            <w:pPr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lang w:eastAsia="en-GB"/>
              </w:rPr>
              <w:t>Remaining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02D133B" w14:textId="77777777" w:rsidR="001D075C" w:rsidRPr="00C3559A" w:rsidRDefault="001D075C" w:rsidP="00976149">
            <w:pPr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C3559A">
              <w:rPr>
                <w:rFonts w:eastAsia="Times New Roman" w:cs="Arial"/>
                <w:b/>
                <w:color w:val="000000"/>
                <w:lang w:eastAsia="en-GB"/>
              </w:rPr>
              <w:t>Re-Election Year</w:t>
            </w:r>
          </w:p>
        </w:tc>
      </w:tr>
      <w:tr w:rsidR="001D075C" w:rsidRPr="00C3559A" w14:paraId="1F8CDF54" w14:textId="77777777" w:rsidTr="00976149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14:paraId="2369F2EE" w14:textId="77777777" w:rsidR="001D075C" w:rsidRPr="00854625" w:rsidRDefault="001D075C" w:rsidP="00976149">
            <w:pPr>
              <w:spacing w:after="0" w:line="360" w:lineRule="auto"/>
              <w:rPr>
                <w:rFonts w:eastAsia="Times New Roman" w:cs="Arial"/>
                <w:color w:val="FF0000"/>
                <w:lang w:eastAsia="en-GB"/>
              </w:rPr>
            </w:pPr>
            <w:r w:rsidRPr="00854625">
              <w:rPr>
                <w:rFonts w:eastAsia="Times New Roman" w:cs="Arial"/>
                <w:color w:val="FF0000"/>
                <w:lang w:eastAsia="en-GB"/>
              </w:rPr>
              <w:t>Damian Beaumont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329950C8" w14:textId="77777777" w:rsidR="001D075C" w:rsidRPr="009812AA" w:rsidRDefault="001D075C" w:rsidP="0097614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2019</w:t>
            </w:r>
          </w:p>
        </w:tc>
        <w:tc>
          <w:tcPr>
            <w:tcW w:w="981" w:type="dxa"/>
            <w:vAlign w:val="center"/>
          </w:tcPr>
          <w:p w14:paraId="3EBCC499" w14:textId="77777777" w:rsidR="001D075C" w:rsidRPr="009812AA" w:rsidRDefault="001D075C" w:rsidP="0097614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3</w:t>
            </w:r>
          </w:p>
        </w:tc>
        <w:tc>
          <w:tcPr>
            <w:tcW w:w="1491" w:type="dxa"/>
            <w:vAlign w:val="center"/>
          </w:tcPr>
          <w:p w14:paraId="6ACF0768" w14:textId="79EA9A72" w:rsidR="001D075C" w:rsidRDefault="00EB7B23" w:rsidP="0097614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35C1B37" w14:textId="77777777" w:rsidR="001D075C" w:rsidRDefault="001D075C" w:rsidP="0097614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2022</w:t>
            </w:r>
          </w:p>
        </w:tc>
      </w:tr>
      <w:tr w:rsidR="001D075C" w:rsidRPr="00C3559A" w14:paraId="6E6B7395" w14:textId="77777777" w:rsidTr="00976149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14:paraId="7A6064E4" w14:textId="77777777" w:rsidR="001D075C" w:rsidRPr="00854625" w:rsidRDefault="001D075C" w:rsidP="00976149">
            <w:pPr>
              <w:spacing w:after="0" w:line="360" w:lineRule="auto"/>
              <w:rPr>
                <w:rFonts w:eastAsia="Times New Roman" w:cs="Arial"/>
                <w:color w:val="FF0000"/>
                <w:lang w:eastAsia="en-GB"/>
              </w:rPr>
            </w:pPr>
            <w:r w:rsidRPr="00854625">
              <w:rPr>
                <w:rFonts w:eastAsia="Times New Roman" w:cs="Arial"/>
                <w:color w:val="FF0000"/>
                <w:lang w:eastAsia="en-GB"/>
              </w:rPr>
              <w:t>Emma Mannion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5F0B74B0" w14:textId="77777777" w:rsidR="001D075C" w:rsidRPr="009812AA" w:rsidRDefault="001D075C" w:rsidP="0097614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2019</w:t>
            </w:r>
          </w:p>
        </w:tc>
        <w:tc>
          <w:tcPr>
            <w:tcW w:w="981" w:type="dxa"/>
            <w:vAlign w:val="center"/>
          </w:tcPr>
          <w:p w14:paraId="55887980" w14:textId="77777777" w:rsidR="001D075C" w:rsidRPr="009812AA" w:rsidRDefault="001D075C" w:rsidP="0097614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3</w:t>
            </w:r>
          </w:p>
        </w:tc>
        <w:tc>
          <w:tcPr>
            <w:tcW w:w="1491" w:type="dxa"/>
            <w:vAlign w:val="center"/>
          </w:tcPr>
          <w:p w14:paraId="6FA9FD1D" w14:textId="40347D37" w:rsidR="001D075C" w:rsidRDefault="00EB7B23" w:rsidP="0097614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76024AA" w14:textId="77777777" w:rsidR="001D075C" w:rsidRDefault="001D075C" w:rsidP="0097614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2022</w:t>
            </w:r>
          </w:p>
        </w:tc>
      </w:tr>
      <w:tr w:rsidR="001D075C" w:rsidRPr="00C3559A" w14:paraId="71333DA3" w14:textId="77777777" w:rsidTr="00976149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14:paraId="2B3E1590" w14:textId="77777777" w:rsidR="001D075C" w:rsidRPr="00854625" w:rsidRDefault="001D075C" w:rsidP="00976149">
            <w:pPr>
              <w:spacing w:after="0" w:line="360" w:lineRule="auto"/>
              <w:rPr>
                <w:rFonts w:eastAsia="Times New Roman" w:cs="Arial"/>
                <w:color w:val="FF0000"/>
                <w:lang w:eastAsia="en-GB"/>
              </w:rPr>
            </w:pPr>
            <w:r>
              <w:rPr>
                <w:rFonts w:eastAsia="Times New Roman" w:cs="Arial"/>
                <w:color w:val="FF0000"/>
                <w:lang w:eastAsia="en-GB"/>
              </w:rPr>
              <w:t>Vacancy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07CE07AA" w14:textId="77777777" w:rsidR="001D075C" w:rsidRPr="00E633EC" w:rsidRDefault="001D075C" w:rsidP="00976149">
            <w:pPr>
              <w:spacing w:after="0" w:line="360" w:lineRule="auto"/>
              <w:jc w:val="center"/>
              <w:rPr>
                <w:rFonts w:eastAsia="Times New Roman" w:cs="Arial"/>
                <w:lang w:eastAsia="en-GB"/>
              </w:rPr>
            </w:pPr>
            <w:r w:rsidRPr="00E633EC">
              <w:rPr>
                <w:rFonts w:eastAsia="Times New Roman" w:cs="Arial"/>
                <w:lang w:eastAsia="en-GB"/>
              </w:rPr>
              <w:t>2021</w:t>
            </w:r>
          </w:p>
        </w:tc>
        <w:tc>
          <w:tcPr>
            <w:tcW w:w="981" w:type="dxa"/>
            <w:vAlign w:val="center"/>
          </w:tcPr>
          <w:p w14:paraId="0608A9C7" w14:textId="77777777" w:rsidR="001D075C" w:rsidRPr="00E633EC" w:rsidRDefault="001D075C" w:rsidP="00976149">
            <w:pPr>
              <w:spacing w:after="0" w:line="360" w:lineRule="auto"/>
              <w:jc w:val="center"/>
              <w:rPr>
                <w:rFonts w:eastAsia="Times New Roman" w:cs="Arial"/>
                <w:lang w:eastAsia="en-GB"/>
              </w:rPr>
            </w:pPr>
            <w:r w:rsidRPr="00E633EC">
              <w:rPr>
                <w:rFonts w:eastAsia="Times New Roman" w:cs="Arial"/>
                <w:lang w:eastAsia="en-GB"/>
              </w:rPr>
              <w:t>1</w:t>
            </w:r>
          </w:p>
        </w:tc>
        <w:tc>
          <w:tcPr>
            <w:tcW w:w="1491" w:type="dxa"/>
            <w:vAlign w:val="center"/>
          </w:tcPr>
          <w:p w14:paraId="1565E06E" w14:textId="7C748FDA" w:rsidR="001D075C" w:rsidRPr="00E633EC" w:rsidRDefault="00EB7B23" w:rsidP="00976149">
            <w:pPr>
              <w:spacing w:after="0" w:line="36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05FAB17" w14:textId="77777777" w:rsidR="001D075C" w:rsidRPr="00E633EC" w:rsidRDefault="001D075C" w:rsidP="00976149">
            <w:pPr>
              <w:spacing w:after="0" w:line="360" w:lineRule="auto"/>
              <w:jc w:val="center"/>
              <w:rPr>
                <w:rFonts w:eastAsia="Times New Roman" w:cs="Arial"/>
                <w:lang w:eastAsia="en-GB"/>
              </w:rPr>
            </w:pPr>
            <w:r w:rsidRPr="00E633EC">
              <w:rPr>
                <w:rFonts w:eastAsia="Times New Roman" w:cs="Arial"/>
                <w:lang w:eastAsia="en-GB"/>
              </w:rPr>
              <w:t>2022</w:t>
            </w:r>
          </w:p>
        </w:tc>
      </w:tr>
      <w:tr w:rsidR="001D075C" w:rsidRPr="00C3559A" w14:paraId="31444911" w14:textId="77777777" w:rsidTr="00976149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14:paraId="55D07D77" w14:textId="77777777" w:rsidR="001D075C" w:rsidRPr="00854625" w:rsidRDefault="001D075C" w:rsidP="00976149">
            <w:pPr>
              <w:spacing w:after="0" w:line="360" w:lineRule="auto"/>
              <w:rPr>
                <w:rFonts w:eastAsia="Times New Roman" w:cs="Arial"/>
                <w:color w:val="FF0000"/>
                <w:lang w:eastAsia="en-GB"/>
              </w:rPr>
            </w:pPr>
            <w:r w:rsidRPr="00854625">
              <w:rPr>
                <w:rFonts w:eastAsia="Times New Roman" w:cs="Arial"/>
                <w:color w:val="FF0000"/>
                <w:lang w:eastAsia="en-GB"/>
              </w:rPr>
              <w:t>Andy Burt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3A6A31FF" w14:textId="77777777" w:rsidR="001D075C" w:rsidRPr="00E633EC" w:rsidRDefault="001D075C" w:rsidP="00976149">
            <w:pPr>
              <w:spacing w:after="0" w:line="360" w:lineRule="auto"/>
              <w:jc w:val="center"/>
              <w:rPr>
                <w:rFonts w:eastAsia="Times New Roman" w:cs="Arial"/>
                <w:lang w:eastAsia="en-GB"/>
              </w:rPr>
            </w:pPr>
            <w:r w:rsidRPr="00E633EC">
              <w:rPr>
                <w:rFonts w:eastAsia="Times New Roman" w:cs="Arial"/>
                <w:lang w:eastAsia="en-GB"/>
              </w:rPr>
              <w:t>2020</w:t>
            </w:r>
          </w:p>
        </w:tc>
        <w:tc>
          <w:tcPr>
            <w:tcW w:w="981" w:type="dxa"/>
            <w:vAlign w:val="center"/>
          </w:tcPr>
          <w:p w14:paraId="170CCF78" w14:textId="77777777" w:rsidR="001D075C" w:rsidRPr="00E633EC" w:rsidRDefault="001D075C" w:rsidP="00976149">
            <w:pPr>
              <w:spacing w:after="0" w:line="360" w:lineRule="auto"/>
              <w:jc w:val="center"/>
              <w:rPr>
                <w:rFonts w:eastAsia="Times New Roman" w:cs="Arial"/>
                <w:lang w:eastAsia="en-GB"/>
              </w:rPr>
            </w:pPr>
            <w:r w:rsidRPr="00E633EC">
              <w:rPr>
                <w:rFonts w:eastAsia="Times New Roman" w:cs="Arial"/>
                <w:lang w:eastAsia="en-GB"/>
              </w:rPr>
              <w:t>3</w:t>
            </w:r>
          </w:p>
        </w:tc>
        <w:tc>
          <w:tcPr>
            <w:tcW w:w="1491" w:type="dxa"/>
            <w:vAlign w:val="center"/>
          </w:tcPr>
          <w:p w14:paraId="617FDB2D" w14:textId="3516044B" w:rsidR="001D075C" w:rsidRPr="00E633EC" w:rsidRDefault="00EB7B23" w:rsidP="00976149">
            <w:pPr>
              <w:spacing w:after="0" w:line="36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1082A1D" w14:textId="77777777" w:rsidR="001D075C" w:rsidRPr="00E633EC" w:rsidRDefault="001D075C" w:rsidP="00976149">
            <w:pPr>
              <w:spacing w:after="0" w:line="360" w:lineRule="auto"/>
              <w:jc w:val="center"/>
              <w:rPr>
                <w:rFonts w:eastAsia="Times New Roman" w:cs="Arial"/>
                <w:lang w:eastAsia="en-GB"/>
              </w:rPr>
            </w:pPr>
            <w:r w:rsidRPr="00E633EC">
              <w:rPr>
                <w:rFonts w:eastAsia="Times New Roman" w:cs="Arial"/>
                <w:lang w:eastAsia="en-GB"/>
              </w:rPr>
              <w:t>2023</w:t>
            </w:r>
          </w:p>
        </w:tc>
      </w:tr>
      <w:tr w:rsidR="001D075C" w:rsidRPr="00C3559A" w14:paraId="6D647A8A" w14:textId="77777777" w:rsidTr="00976149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14:paraId="23B3E34D" w14:textId="77777777" w:rsidR="001D075C" w:rsidRPr="00E633EC" w:rsidRDefault="001D075C" w:rsidP="00976149">
            <w:pPr>
              <w:spacing w:after="0" w:line="360" w:lineRule="auto"/>
              <w:rPr>
                <w:rFonts w:eastAsia="Times New Roman" w:cs="Arial"/>
                <w:lang w:eastAsia="en-GB"/>
              </w:rPr>
            </w:pPr>
            <w:r w:rsidRPr="00E633EC">
              <w:rPr>
                <w:rFonts w:eastAsia="Times New Roman" w:cs="Arial"/>
                <w:lang w:eastAsia="en-GB"/>
              </w:rPr>
              <w:t>Pete Towey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4723C2F2" w14:textId="77777777" w:rsidR="001D075C" w:rsidRPr="00E633EC" w:rsidRDefault="001D075C" w:rsidP="00976149">
            <w:pPr>
              <w:spacing w:after="0" w:line="360" w:lineRule="auto"/>
              <w:jc w:val="center"/>
              <w:rPr>
                <w:rFonts w:eastAsia="Times New Roman" w:cs="Arial"/>
                <w:lang w:eastAsia="en-GB"/>
              </w:rPr>
            </w:pPr>
            <w:r w:rsidRPr="00E633EC">
              <w:rPr>
                <w:rFonts w:eastAsia="Times New Roman" w:cs="Arial"/>
                <w:lang w:eastAsia="en-GB"/>
              </w:rPr>
              <w:t>2020</w:t>
            </w:r>
          </w:p>
        </w:tc>
        <w:tc>
          <w:tcPr>
            <w:tcW w:w="981" w:type="dxa"/>
            <w:vAlign w:val="center"/>
          </w:tcPr>
          <w:p w14:paraId="41FAA86D" w14:textId="77777777" w:rsidR="001D075C" w:rsidRPr="00E633EC" w:rsidRDefault="001D075C" w:rsidP="00976149">
            <w:pPr>
              <w:spacing w:after="0" w:line="360" w:lineRule="auto"/>
              <w:jc w:val="center"/>
              <w:rPr>
                <w:rFonts w:eastAsia="Times New Roman" w:cs="Arial"/>
                <w:lang w:eastAsia="en-GB"/>
              </w:rPr>
            </w:pPr>
            <w:r w:rsidRPr="00E633EC">
              <w:rPr>
                <w:rFonts w:eastAsia="Times New Roman" w:cs="Arial"/>
                <w:lang w:eastAsia="en-GB"/>
              </w:rPr>
              <w:t>3</w:t>
            </w:r>
          </w:p>
        </w:tc>
        <w:tc>
          <w:tcPr>
            <w:tcW w:w="1491" w:type="dxa"/>
            <w:vAlign w:val="center"/>
          </w:tcPr>
          <w:p w14:paraId="481C2BF9" w14:textId="6EC2DBD4" w:rsidR="001D075C" w:rsidRPr="00E633EC" w:rsidRDefault="00EB7B23" w:rsidP="00976149">
            <w:pPr>
              <w:spacing w:after="0" w:line="36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BCFC925" w14:textId="77777777" w:rsidR="001D075C" w:rsidRPr="00E633EC" w:rsidRDefault="001D075C" w:rsidP="00976149">
            <w:pPr>
              <w:spacing w:after="0" w:line="360" w:lineRule="auto"/>
              <w:jc w:val="center"/>
              <w:rPr>
                <w:rFonts w:eastAsia="Times New Roman" w:cs="Arial"/>
                <w:lang w:eastAsia="en-GB"/>
              </w:rPr>
            </w:pPr>
            <w:r w:rsidRPr="00E633EC">
              <w:rPr>
                <w:rFonts w:eastAsia="Times New Roman" w:cs="Arial"/>
                <w:lang w:eastAsia="en-GB"/>
              </w:rPr>
              <w:t>2023</w:t>
            </w:r>
          </w:p>
        </w:tc>
      </w:tr>
      <w:tr w:rsidR="001D075C" w:rsidRPr="00C3559A" w14:paraId="639BA229" w14:textId="77777777" w:rsidTr="00976149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14:paraId="42BDE1C4" w14:textId="77777777" w:rsidR="001D075C" w:rsidRPr="00E633EC" w:rsidRDefault="001D075C" w:rsidP="00976149">
            <w:pPr>
              <w:spacing w:after="0" w:line="360" w:lineRule="auto"/>
              <w:rPr>
                <w:rFonts w:eastAsia="Times New Roman" w:cs="Arial"/>
                <w:lang w:eastAsia="en-GB"/>
              </w:rPr>
            </w:pPr>
            <w:r w:rsidRPr="00E633EC">
              <w:rPr>
                <w:rFonts w:eastAsia="Times New Roman" w:cs="Arial"/>
                <w:lang w:eastAsia="en-GB"/>
              </w:rPr>
              <w:t>John G</w:t>
            </w:r>
            <w:r>
              <w:rPr>
                <w:rFonts w:eastAsia="Times New Roman" w:cs="Arial"/>
                <w:lang w:eastAsia="en-GB"/>
              </w:rPr>
              <w:t>i</w:t>
            </w:r>
            <w:r w:rsidRPr="00E633EC">
              <w:rPr>
                <w:rFonts w:eastAsia="Times New Roman" w:cs="Arial"/>
                <w:lang w:eastAsia="en-GB"/>
              </w:rPr>
              <w:t>les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098AE9C2" w14:textId="77777777" w:rsidR="001D075C" w:rsidRPr="00E633EC" w:rsidRDefault="001D075C" w:rsidP="00976149">
            <w:pPr>
              <w:spacing w:after="0" w:line="360" w:lineRule="auto"/>
              <w:jc w:val="center"/>
              <w:rPr>
                <w:rFonts w:eastAsia="Times New Roman" w:cs="Arial"/>
                <w:lang w:eastAsia="en-GB"/>
              </w:rPr>
            </w:pPr>
            <w:r w:rsidRPr="00E633EC">
              <w:rPr>
                <w:rFonts w:eastAsia="Times New Roman" w:cs="Arial"/>
                <w:lang w:eastAsia="en-GB"/>
              </w:rPr>
              <w:t>2021</w:t>
            </w:r>
          </w:p>
        </w:tc>
        <w:tc>
          <w:tcPr>
            <w:tcW w:w="981" w:type="dxa"/>
            <w:vAlign w:val="center"/>
          </w:tcPr>
          <w:p w14:paraId="31366AE1" w14:textId="77777777" w:rsidR="001D075C" w:rsidRPr="00E633EC" w:rsidRDefault="001D075C" w:rsidP="00976149">
            <w:pPr>
              <w:spacing w:after="0" w:line="360" w:lineRule="auto"/>
              <w:jc w:val="center"/>
              <w:rPr>
                <w:rFonts w:eastAsia="Times New Roman" w:cs="Arial"/>
                <w:lang w:eastAsia="en-GB"/>
              </w:rPr>
            </w:pPr>
            <w:r w:rsidRPr="00E633EC">
              <w:rPr>
                <w:rFonts w:eastAsia="Times New Roman" w:cs="Arial"/>
                <w:lang w:eastAsia="en-GB"/>
              </w:rPr>
              <w:t>2</w:t>
            </w:r>
          </w:p>
        </w:tc>
        <w:tc>
          <w:tcPr>
            <w:tcW w:w="1491" w:type="dxa"/>
            <w:vAlign w:val="center"/>
          </w:tcPr>
          <w:p w14:paraId="0FAF0472" w14:textId="568EA229" w:rsidR="001D075C" w:rsidRPr="00E633EC" w:rsidRDefault="00EB7B23" w:rsidP="00976149">
            <w:pPr>
              <w:spacing w:after="0" w:line="36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84A4090" w14:textId="77777777" w:rsidR="001D075C" w:rsidRPr="00E633EC" w:rsidRDefault="001D075C" w:rsidP="00976149">
            <w:pPr>
              <w:spacing w:after="0" w:line="360" w:lineRule="auto"/>
              <w:jc w:val="center"/>
              <w:rPr>
                <w:rFonts w:eastAsia="Times New Roman" w:cs="Arial"/>
                <w:lang w:eastAsia="en-GB"/>
              </w:rPr>
            </w:pPr>
            <w:r w:rsidRPr="00E633EC">
              <w:rPr>
                <w:rFonts w:eastAsia="Times New Roman" w:cs="Arial"/>
                <w:lang w:eastAsia="en-GB"/>
              </w:rPr>
              <w:t>2023</w:t>
            </w:r>
          </w:p>
        </w:tc>
      </w:tr>
      <w:tr w:rsidR="001D075C" w:rsidRPr="00C3559A" w14:paraId="04D1A17F" w14:textId="77777777" w:rsidTr="00976149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14:paraId="64A8F488" w14:textId="77777777" w:rsidR="001D075C" w:rsidRPr="00E633EC" w:rsidRDefault="001D075C" w:rsidP="00976149">
            <w:pPr>
              <w:spacing w:after="0" w:line="360" w:lineRule="auto"/>
              <w:rPr>
                <w:rFonts w:eastAsia="Times New Roman" w:cs="Arial"/>
                <w:lang w:eastAsia="en-GB"/>
              </w:rPr>
            </w:pPr>
            <w:r w:rsidRPr="00E633EC">
              <w:rPr>
                <w:rFonts w:eastAsia="Times New Roman" w:cs="Arial"/>
                <w:lang w:eastAsia="en-GB"/>
              </w:rPr>
              <w:t>Ian Brown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40B9E5FD" w14:textId="77777777" w:rsidR="001D075C" w:rsidRPr="00E633EC" w:rsidRDefault="001D075C" w:rsidP="00976149">
            <w:pPr>
              <w:spacing w:after="0" w:line="360" w:lineRule="auto"/>
              <w:jc w:val="center"/>
              <w:rPr>
                <w:rFonts w:eastAsia="Times New Roman" w:cs="Arial"/>
                <w:lang w:eastAsia="en-GB"/>
              </w:rPr>
            </w:pPr>
            <w:r w:rsidRPr="00E633EC">
              <w:rPr>
                <w:rFonts w:eastAsia="Times New Roman" w:cs="Arial"/>
                <w:lang w:eastAsia="en-GB"/>
              </w:rPr>
              <w:t>202</w:t>
            </w:r>
            <w:r>
              <w:rPr>
                <w:rFonts w:eastAsia="Times New Roman" w:cs="Arial"/>
                <w:lang w:eastAsia="en-GB"/>
              </w:rPr>
              <w:t>1</w:t>
            </w:r>
          </w:p>
        </w:tc>
        <w:tc>
          <w:tcPr>
            <w:tcW w:w="981" w:type="dxa"/>
            <w:vAlign w:val="center"/>
          </w:tcPr>
          <w:p w14:paraId="36B8F9EC" w14:textId="77777777" w:rsidR="001D075C" w:rsidRPr="00E633EC" w:rsidRDefault="001D075C" w:rsidP="00976149">
            <w:pPr>
              <w:spacing w:after="0" w:line="360" w:lineRule="auto"/>
              <w:jc w:val="center"/>
              <w:rPr>
                <w:rFonts w:eastAsia="Times New Roman" w:cs="Arial"/>
                <w:lang w:eastAsia="en-GB"/>
              </w:rPr>
            </w:pPr>
            <w:r w:rsidRPr="00E633EC">
              <w:rPr>
                <w:rFonts w:eastAsia="Times New Roman" w:cs="Arial"/>
                <w:lang w:eastAsia="en-GB"/>
              </w:rPr>
              <w:t>3</w:t>
            </w:r>
          </w:p>
        </w:tc>
        <w:tc>
          <w:tcPr>
            <w:tcW w:w="1491" w:type="dxa"/>
            <w:vAlign w:val="center"/>
          </w:tcPr>
          <w:p w14:paraId="7158927F" w14:textId="77777777" w:rsidR="001D075C" w:rsidRPr="00E633EC" w:rsidRDefault="001D075C" w:rsidP="00976149">
            <w:pPr>
              <w:spacing w:after="0" w:line="360" w:lineRule="auto"/>
              <w:jc w:val="center"/>
              <w:rPr>
                <w:rFonts w:eastAsia="Times New Roman" w:cs="Arial"/>
                <w:lang w:eastAsia="en-GB"/>
              </w:rPr>
            </w:pPr>
            <w:r w:rsidRPr="00E633EC">
              <w:rPr>
                <w:rFonts w:eastAsia="Times New Roman" w:cs="Arial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DF90214" w14:textId="77777777" w:rsidR="001D075C" w:rsidRPr="00E633EC" w:rsidRDefault="001D075C" w:rsidP="00976149">
            <w:pPr>
              <w:spacing w:after="0" w:line="360" w:lineRule="auto"/>
              <w:jc w:val="center"/>
              <w:rPr>
                <w:rFonts w:eastAsia="Times New Roman" w:cs="Arial"/>
                <w:lang w:eastAsia="en-GB"/>
              </w:rPr>
            </w:pPr>
            <w:r w:rsidRPr="00E633EC">
              <w:rPr>
                <w:rFonts w:eastAsia="Times New Roman" w:cs="Arial"/>
                <w:lang w:eastAsia="en-GB"/>
              </w:rPr>
              <w:t>202</w:t>
            </w:r>
            <w:r>
              <w:rPr>
                <w:rFonts w:eastAsia="Times New Roman" w:cs="Arial"/>
                <w:lang w:eastAsia="en-GB"/>
              </w:rPr>
              <w:t>4</w:t>
            </w:r>
          </w:p>
        </w:tc>
      </w:tr>
      <w:tr w:rsidR="001D075C" w:rsidRPr="00C3559A" w14:paraId="7B6656D9" w14:textId="77777777" w:rsidTr="00976149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14:paraId="792D2BB9" w14:textId="77777777" w:rsidR="001D075C" w:rsidRPr="00E633EC" w:rsidRDefault="001D075C" w:rsidP="00976149">
            <w:pPr>
              <w:spacing w:after="0" w:line="360" w:lineRule="auto"/>
              <w:rPr>
                <w:rFonts w:eastAsia="Times New Roman" w:cs="Arial"/>
                <w:lang w:eastAsia="en-GB"/>
              </w:rPr>
            </w:pPr>
            <w:r w:rsidRPr="00E633EC">
              <w:rPr>
                <w:rFonts w:eastAsia="Times New Roman" w:cs="Arial"/>
                <w:lang w:eastAsia="en-GB"/>
              </w:rPr>
              <w:t>Katye Ebbage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54F346F3" w14:textId="77777777" w:rsidR="001D075C" w:rsidRPr="00E633EC" w:rsidRDefault="001D075C" w:rsidP="00976149">
            <w:pPr>
              <w:spacing w:after="0" w:line="360" w:lineRule="auto"/>
              <w:jc w:val="center"/>
              <w:rPr>
                <w:rFonts w:eastAsia="Times New Roman" w:cs="Arial"/>
                <w:lang w:eastAsia="en-GB"/>
              </w:rPr>
            </w:pPr>
            <w:r w:rsidRPr="00E633EC">
              <w:rPr>
                <w:rFonts w:eastAsia="Times New Roman" w:cs="Arial"/>
                <w:lang w:eastAsia="en-GB"/>
              </w:rPr>
              <w:t>202</w:t>
            </w:r>
            <w:r>
              <w:rPr>
                <w:rFonts w:eastAsia="Times New Roman" w:cs="Arial"/>
                <w:lang w:eastAsia="en-GB"/>
              </w:rPr>
              <w:t>1</w:t>
            </w:r>
          </w:p>
        </w:tc>
        <w:tc>
          <w:tcPr>
            <w:tcW w:w="981" w:type="dxa"/>
            <w:vAlign w:val="center"/>
          </w:tcPr>
          <w:p w14:paraId="13F5C41A" w14:textId="77777777" w:rsidR="001D075C" w:rsidRPr="00E633EC" w:rsidRDefault="001D075C" w:rsidP="00976149">
            <w:pPr>
              <w:spacing w:after="0" w:line="360" w:lineRule="auto"/>
              <w:jc w:val="center"/>
              <w:rPr>
                <w:rFonts w:eastAsia="Times New Roman" w:cs="Arial"/>
                <w:lang w:eastAsia="en-GB"/>
              </w:rPr>
            </w:pPr>
            <w:r w:rsidRPr="00E633EC">
              <w:rPr>
                <w:rFonts w:eastAsia="Times New Roman" w:cs="Arial"/>
                <w:lang w:eastAsia="en-GB"/>
              </w:rPr>
              <w:t>3</w:t>
            </w:r>
          </w:p>
        </w:tc>
        <w:tc>
          <w:tcPr>
            <w:tcW w:w="1491" w:type="dxa"/>
            <w:vAlign w:val="center"/>
          </w:tcPr>
          <w:p w14:paraId="5670DB88" w14:textId="77777777" w:rsidR="001D075C" w:rsidRPr="00E633EC" w:rsidRDefault="001D075C" w:rsidP="00976149">
            <w:pPr>
              <w:spacing w:after="0" w:line="360" w:lineRule="auto"/>
              <w:jc w:val="center"/>
              <w:rPr>
                <w:rFonts w:eastAsia="Times New Roman" w:cs="Arial"/>
                <w:lang w:eastAsia="en-GB"/>
              </w:rPr>
            </w:pPr>
            <w:r w:rsidRPr="00E633EC">
              <w:rPr>
                <w:rFonts w:eastAsia="Times New Roman" w:cs="Arial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2A2D230" w14:textId="77777777" w:rsidR="001D075C" w:rsidRPr="00E633EC" w:rsidRDefault="001D075C" w:rsidP="00976149">
            <w:pPr>
              <w:spacing w:after="0" w:line="360" w:lineRule="auto"/>
              <w:jc w:val="center"/>
              <w:rPr>
                <w:rFonts w:eastAsia="Times New Roman" w:cs="Arial"/>
                <w:lang w:eastAsia="en-GB"/>
              </w:rPr>
            </w:pPr>
            <w:r w:rsidRPr="00E633EC">
              <w:rPr>
                <w:rFonts w:eastAsia="Times New Roman" w:cs="Arial"/>
                <w:lang w:eastAsia="en-GB"/>
              </w:rPr>
              <w:t>202</w:t>
            </w:r>
            <w:r>
              <w:rPr>
                <w:rFonts w:eastAsia="Times New Roman" w:cs="Arial"/>
                <w:lang w:eastAsia="en-GB"/>
              </w:rPr>
              <w:t>4</w:t>
            </w:r>
          </w:p>
        </w:tc>
      </w:tr>
      <w:tr w:rsidR="001D075C" w:rsidRPr="00C3559A" w14:paraId="5F52A6CA" w14:textId="77777777" w:rsidTr="00976149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14:paraId="201EB3C0" w14:textId="77777777" w:rsidR="001D075C" w:rsidRPr="00E633EC" w:rsidRDefault="001D075C" w:rsidP="00976149">
            <w:pPr>
              <w:spacing w:after="0" w:line="360" w:lineRule="auto"/>
              <w:rPr>
                <w:rFonts w:eastAsia="Times New Roman" w:cs="Arial"/>
                <w:lang w:eastAsia="en-GB"/>
              </w:rPr>
            </w:pPr>
            <w:r w:rsidRPr="00E633EC">
              <w:rPr>
                <w:rFonts w:eastAsia="Times New Roman" w:cs="Arial"/>
                <w:lang w:eastAsia="en-GB"/>
              </w:rPr>
              <w:t>Simon Dawson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54E29C66" w14:textId="77777777" w:rsidR="001D075C" w:rsidRPr="00E633EC" w:rsidRDefault="001D075C" w:rsidP="00976149">
            <w:pPr>
              <w:spacing w:after="0" w:line="360" w:lineRule="auto"/>
              <w:jc w:val="center"/>
              <w:rPr>
                <w:rFonts w:eastAsia="Times New Roman" w:cs="Arial"/>
                <w:lang w:eastAsia="en-GB"/>
              </w:rPr>
            </w:pPr>
            <w:r w:rsidRPr="00E633EC">
              <w:rPr>
                <w:rFonts w:eastAsia="Times New Roman" w:cs="Arial"/>
                <w:lang w:eastAsia="en-GB"/>
              </w:rPr>
              <w:t>202</w:t>
            </w:r>
            <w:r>
              <w:rPr>
                <w:rFonts w:eastAsia="Times New Roman" w:cs="Arial"/>
                <w:lang w:eastAsia="en-GB"/>
              </w:rPr>
              <w:t>1</w:t>
            </w:r>
          </w:p>
        </w:tc>
        <w:tc>
          <w:tcPr>
            <w:tcW w:w="981" w:type="dxa"/>
            <w:vAlign w:val="center"/>
          </w:tcPr>
          <w:p w14:paraId="1496D21E" w14:textId="77777777" w:rsidR="001D075C" w:rsidRPr="00E633EC" w:rsidRDefault="001D075C" w:rsidP="00976149">
            <w:pPr>
              <w:spacing w:after="0" w:line="360" w:lineRule="auto"/>
              <w:jc w:val="center"/>
              <w:rPr>
                <w:rFonts w:eastAsia="Times New Roman" w:cs="Arial"/>
                <w:lang w:eastAsia="en-GB"/>
              </w:rPr>
            </w:pPr>
            <w:r w:rsidRPr="00E633EC">
              <w:rPr>
                <w:rFonts w:eastAsia="Times New Roman" w:cs="Arial"/>
                <w:lang w:eastAsia="en-GB"/>
              </w:rPr>
              <w:t>3</w:t>
            </w:r>
          </w:p>
        </w:tc>
        <w:tc>
          <w:tcPr>
            <w:tcW w:w="1491" w:type="dxa"/>
            <w:vAlign w:val="center"/>
          </w:tcPr>
          <w:p w14:paraId="7907934D" w14:textId="77777777" w:rsidR="001D075C" w:rsidRPr="00E633EC" w:rsidRDefault="001D075C" w:rsidP="00976149">
            <w:pPr>
              <w:spacing w:after="0" w:line="360" w:lineRule="auto"/>
              <w:jc w:val="center"/>
              <w:rPr>
                <w:rFonts w:eastAsia="Times New Roman" w:cs="Arial"/>
                <w:lang w:eastAsia="en-GB"/>
              </w:rPr>
            </w:pPr>
            <w:r w:rsidRPr="00E633EC">
              <w:rPr>
                <w:rFonts w:eastAsia="Times New Roman" w:cs="Arial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2AAD8F9" w14:textId="77777777" w:rsidR="001D075C" w:rsidRPr="00E633EC" w:rsidRDefault="001D075C" w:rsidP="00976149">
            <w:pPr>
              <w:spacing w:after="0" w:line="360" w:lineRule="auto"/>
              <w:jc w:val="center"/>
              <w:rPr>
                <w:rFonts w:eastAsia="Times New Roman" w:cs="Arial"/>
                <w:lang w:eastAsia="en-GB"/>
              </w:rPr>
            </w:pPr>
            <w:r w:rsidRPr="00E633EC">
              <w:rPr>
                <w:rFonts w:eastAsia="Times New Roman" w:cs="Arial"/>
                <w:lang w:eastAsia="en-GB"/>
              </w:rPr>
              <w:t>202</w:t>
            </w:r>
            <w:r>
              <w:rPr>
                <w:rFonts w:eastAsia="Times New Roman" w:cs="Arial"/>
                <w:lang w:eastAsia="en-GB"/>
              </w:rPr>
              <w:t>4</w:t>
            </w:r>
          </w:p>
        </w:tc>
      </w:tr>
      <w:tr w:rsidR="001D075C" w:rsidRPr="00C3559A" w14:paraId="78559915" w14:textId="77777777" w:rsidTr="00976149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14:paraId="00D58787" w14:textId="77777777" w:rsidR="001D075C" w:rsidRDefault="001D075C" w:rsidP="00976149">
            <w:pPr>
              <w:spacing w:after="0" w:line="36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1355" w:type="dxa"/>
            <w:shd w:val="clear" w:color="auto" w:fill="auto"/>
            <w:noWrap/>
            <w:vAlign w:val="center"/>
          </w:tcPr>
          <w:p w14:paraId="1ABCE7FD" w14:textId="77777777" w:rsidR="001D075C" w:rsidRDefault="001D075C" w:rsidP="0097614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981" w:type="dxa"/>
            <w:vAlign w:val="center"/>
          </w:tcPr>
          <w:p w14:paraId="5C1C9340" w14:textId="77777777" w:rsidR="001D075C" w:rsidRDefault="001D075C" w:rsidP="0097614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1491" w:type="dxa"/>
            <w:vAlign w:val="center"/>
          </w:tcPr>
          <w:p w14:paraId="4F49E863" w14:textId="77777777" w:rsidR="001D075C" w:rsidRDefault="001D075C" w:rsidP="0097614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164EFEF" w14:textId="77777777" w:rsidR="001D075C" w:rsidRDefault="001D075C" w:rsidP="0097614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1D075C" w:rsidRPr="00C3559A" w14:paraId="1B432662" w14:textId="77777777" w:rsidTr="00976149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06DEC51A" w14:textId="77777777" w:rsidR="001D075C" w:rsidRPr="00C3559A" w:rsidRDefault="001D075C" w:rsidP="00976149">
            <w:pPr>
              <w:spacing w:after="0" w:line="36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C3559A">
              <w:rPr>
                <w:rFonts w:eastAsia="Times New Roman" w:cs="Arial"/>
                <w:b/>
                <w:bCs/>
                <w:color w:val="000000"/>
                <w:lang w:eastAsia="en-GB"/>
              </w:rPr>
              <w:t>Co-options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14:paraId="2B3C1D56" w14:textId="77777777" w:rsidR="001D075C" w:rsidRPr="00C3559A" w:rsidRDefault="001D075C" w:rsidP="00976149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81" w:type="dxa"/>
            <w:vAlign w:val="center"/>
          </w:tcPr>
          <w:p w14:paraId="3C3E2A22" w14:textId="77777777" w:rsidR="001D075C" w:rsidRPr="00C3559A" w:rsidRDefault="001D075C" w:rsidP="00976149">
            <w:pPr>
              <w:spacing w:after="0" w:line="36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1491" w:type="dxa"/>
            <w:vAlign w:val="center"/>
          </w:tcPr>
          <w:p w14:paraId="37E3358A" w14:textId="77777777" w:rsidR="001D075C" w:rsidRPr="00C3559A" w:rsidRDefault="001D075C" w:rsidP="00976149">
            <w:pPr>
              <w:spacing w:after="0" w:line="36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289CB26" w14:textId="77777777" w:rsidR="001D075C" w:rsidRPr="00C3559A" w:rsidRDefault="001D075C" w:rsidP="00976149">
            <w:pPr>
              <w:spacing w:after="0" w:line="36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</w:tr>
      <w:tr w:rsidR="001D075C" w:rsidRPr="00C3559A" w14:paraId="15D567CF" w14:textId="77777777" w:rsidTr="00976149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7A242C34" w14:textId="77777777" w:rsidR="001D075C" w:rsidRPr="00C3559A" w:rsidRDefault="001D075C" w:rsidP="00976149">
            <w:pPr>
              <w:spacing w:after="0" w:line="360" w:lineRule="auto"/>
              <w:rPr>
                <w:rFonts w:eastAsia="Times New Roman" w:cs="Arial"/>
                <w:color w:val="000000"/>
                <w:lang w:eastAsia="en-GB"/>
              </w:rPr>
            </w:pPr>
            <w:r w:rsidRPr="00C3559A">
              <w:rPr>
                <w:rFonts w:eastAsia="Times New Roman" w:cs="Arial"/>
                <w:color w:val="000000"/>
                <w:lang w:eastAsia="en-GB"/>
              </w:rPr>
              <w:t>Paul Thompson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14:paraId="58C0C658" w14:textId="77777777" w:rsidR="001D075C" w:rsidRPr="00C3559A" w:rsidRDefault="001D075C" w:rsidP="0097614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2020</w:t>
            </w:r>
          </w:p>
        </w:tc>
        <w:tc>
          <w:tcPr>
            <w:tcW w:w="981" w:type="dxa"/>
            <w:vAlign w:val="center"/>
          </w:tcPr>
          <w:p w14:paraId="7685F6C1" w14:textId="77777777" w:rsidR="001D075C" w:rsidRPr="00C3559A" w:rsidRDefault="001D075C" w:rsidP="0097614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C3559A">
              <w:rPr>
                <w:rFonts w:eastAsia="Times New Roman" w:cs="Arial"/>
                <w:color w:val="000000"/>
                <w:lang w:eastAsia="en-GB"/>
              </w:rPr>
              <w:t>1</w:t>
            </w:r>
          </w:p>
        </w:tc>
        <w:tc>
          <w:tcPr>
            <w:tcW w:w="1491" w:type="dxa"/>
            <w:vAlign w:val="center"/>
          </w:tcPr>
          <w:p w14:paraId="0C5853AF" w14:textId="77777777" w:rsidR="001D075C" w:rsidRPr="00C3559A" w:rsidRDefault="001D075C" w:rsidP="0097614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38F26EF" w14:textId="77777777" w:rsidR="001D075C" w:rsidRPr="00C3559A" w:rsidRDefault="001D075C" w:rsidP="0097614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n/a</w:t>
            </w:r>
          </w:p>
        </w:tc>
      </w:tr>
    </w:tbl>
    <w:p w14:paraId="7856C566" w14:textId="77777777" w:rsidR="002B3445" w:rsidRPr="00766548" w:rsidRDefault="002B3445">
      <w:pPr>
        <w:rPr>
          <w:b/>
        </w:rPr>
      </w:pPr>
    </w:p>
    <w:sectPr w:rsidR="002B3445" w:rsidRPr="00766548" w:rsidSect="00572C50">
      <w:headerReference w:type="default" r:id="rId9"/>
      <w:footerReference w:type="default" r:id="rId10"/>
      <w:pgSz w:w="11906" w:h="16838"/>
      <w:pgMar w:top="1440" w:right="1440" w:bottom="72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7F93" w14:textId="77777777" w:rsidR="000540E2" w:rsidRDefault="000540E2" w:rsidP="00B636D9">
      <w:pPr>
        <w:spacing w:after="0" w:line="240" w:lineRule="auto"/>
      </w:pPr>
      <w:r>
        <w:separator/>
      </w:r>
    </w:p>
  </w:endnote>
  <w:endnote w:type="continuationSeparator" w:id="0">
    <w:p w14:paraId="40BC7B81" w14:textId="77777777" w:rsidR="000540E2" w:rsidRDefault="000540E2" w:rsidP="00B6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bster Two">
    <w:altName w:val="Calibri"/>
    <w:charset w:val="00"/>
    <w:family w:val="auto"/>
    <w:pitch w:val="variable"/>
    <w:sig w:usb0="00000003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6324" w14:textId="77777777" w:rsidR="00140514" w:rsidRDefault="00140514" w:rsidP="00140514">
    <w:pPr>
      <w:spacing w:after="0"/>
      <w:jc w:val="center"/>
      <w:rPr>
        <w:rFonts w:ascii="Cambria" w:hAnsi="Cambria"/>
        <w:color w:val="595959" w:themeColor="text1" w:themeTint="A6"/>
        <w:sz w:val="18"/>
        <w:szCs w:val="18"/>
      </w:rPr>
    </w:pPr>
    <w:r w:rsidRPr="00140514">
      <w:rPr>
        <w:rFonts w:ascii="Cambria" w:hAnsi="Cambria"/>
        <w:color w:val="595959" w:themeColor="text1" w:themeTint="A6"/>
        <w:sz w:val="18"/>
        <w:szCs w:val="18"/>
      </w:rPr>
      <w:t>Stockport County Supporters’ Co-operative is the trading name of Stockport County Supporters</w:t>
    </w:r>
    <w:r>
      <w:rPr>
        <w:rFonts w:ascii="Cambria" w:hAnsi="Cambria"/>
        <w:color w:val="595959" w:themeColor="text1" w:themeTint="A6"/>
        <w:sz w:val="18"/>
        <w:szCs w:val="18"/>
      </w:rPr>
      <w:t>’ Society Limited</w:t>
    </w:r>
    <w:r w:rsidR="00B636D9" w:rsidRPr="00B636D9">
      <w:rPr>
        <w:rFonts w:ascii="Copperplate Gothic Bold" w:hAnsi="Copperplate Gothic Bold"/>
        <w:color w:val="002060"/>
        <w:sz w:val="22"/>
      </w:rPr>
      <w:br/>
    </w:r>
    <w:r w:rsidR="00B636D9" w:rsidRPr="00572C50">
      <w:rPr>
        <w:rFonts w:ascii="Cambria" w:hAnsi="Cambria"/>
        <w:color w:val="595959" w:themeColor="text1" w:themeTint="A6"/>
        <w:sz w:val="18"/>
        <w:szCs w:val="18"/>
      </w:rPr>
      <w:t xml:space="preserve">Incorporated in England and Wales under </w:t>
    </w:r>
    <w:r>
      <w:rPr>
        <w:rFonts w:ascii="Cambria" w:hAnsi="Cambria"/>
        <w:color w:val="595959" w:themeColor="text1" w:themeTint="A6"/>
        <w:sz w:val="18"/>
        <w:szCs w:val="18"/>
      </w:rPr>
      <w:t xml:space="preserve">the </w:t>
    </w:r>
    <w:r w:rsidRPr="00140514">
      <w:rPr>
        <w:rFonts w:ascii="Cambria" w:hAnsi="Cambria"/>
        <w:color w:val="595959" w:themeColor="text1" w:themeTint="A6"/>
        <w:sz w:val="18"/>
        <w:szCs w:val="18"/>
      </w:rPr>
      <w:t>Co-operative and Community Benefit Societies Act 2014</w:t>
    </w:r>
    <w:r w:rsidR="00B636D9" w:rsidRPr="00572C50">
      <w:rPr>
        <w:rFonts w:ascii="Cambria" w:hAnsi="Cambria"/>
        <w:color w:val="595959" w:themeColor="text1" w:themeTint="A6"/>
        <w:sz w:val="18"/>
        <w:szCs w:val="18"/>
      </w:rPr>
      <w:t xml:space="preserve"> </w:t>
    </w:r>
  </w:p>
  <w:p w14:paraId="7E1B1CF6" w14:textId="77777777" w:rsidR="00B636D9" w:rsidRDefault="00B636D9" w:rsidP="00140514">
    <w:pPr>
      <w:spacing w:after="0"/>
      <w:jc w:val="center"/>
      <w:rPr>
        <w:rFonts w:ascii="Cambria" w:hAnsi="Cambria"/>
        <w:color w:val="595959" w:themeColor="text1" w:themeTint="A6"/>
        <w:sz w:val="18"/>
        <w:szCs w:val="18"/>
      </w:rPr>
    </w:pPr>
    <w:r w:rsidRPr="00572C50">
      <w:rPr>
        <w:rFonts w:ascii="Cambria" w:hAnsi="Cambria"/>
        <w:color w:val="595959" w:themeColor="text1" w:themeTint="A6"/>
        <w:sz w:val="18"/>
        <w:szCs w:val="18"/>
      </w:rPr>
      <w:t>Reg</w:t>
    </w:r>
    <w:r w:rsidR="00572C50">
      <w:rPr>
        <w:rFonts w:ascii="Cambria" w:hAnsi="Cambria"/>
        <w:color w:val="595959" w:themeColor="text1" w:themeTint="A6"/>
        <w:sz w:val="18"/>
        <w:szCs w:val="18"/>
      </w:rPr>
      <w:t>’</w:t>
    </w:r>
    <w:r w:rsidRPr="00572C50">
      <w:rPr>
        <w:rFonts w:ascii="Cambria" w:hAnsi="Cambria"/>
        <w:color w:val="595959" w:themeColor="text1" w:themeTint="A6"/>
        <w:sz w:val="18"/>
        <w:szCs w:val="18"/>
      </w:rPr>
      <w:t>d No. IP29273R</w:t>
    </w:r>
  </w:p>
  <w:p w14:paraId="7133151B" w14:textId="77777777" w:rsidR="00140514" w:rsidRPr="00572C50" w:rsidRDefault="00140514" w:rsidP="00140514">
    <w:pPr>
      <w:spacing w:after="0"/>
      <w:jc w:val="center"/>
      <w:rPr>
        <w:rFonts w:ascii="Cambria" w:hAnsi="Cambria"/>
        <w:color w:val="002060"/>
        <w:sz w:val="18"/>
        <w:szCs w:val="18"/>
      </w:rPr>
    </w:pPr>
  </w:p>
  <w:p w14:paraId="4FBDA3DE" w14:textId="77777777" w:rsidR="00B636D9" w:rsidRPr="00140514" w:rsidRDefault="00140514" w:rsidP="00140514">
    <w:pPr>
      <w:spacing w:after="0"/>
      <w:jc w:val="center"/>
      <w:rPr>
        <w:rFonts w:ascii="Cambria" w:hAnsi="Cambria"/>
        <w:color w:val="595959" w:themeColor="text1" w:themeTint="A6"/>
        <w:sz w:val="18"/>
        <w:szCs w:val="18"/>
      </w:rPr>
    </w:pPr>
    <w:r w:rsidRPr="00140514">
      <w:rPr>
        <w:rFonts w:ascii="Cambria" w:hAnsi="Cambria"/>
        <w:color w:val="595959" w:themeColor="text1" w:themeTint="A6"/>
        <w:sz w:val="18"/>
        <w:szCs w:val="18"/>
      </w:rPr>
      <w:t>www.</w:t>
    </w:r>
    <w:r w:rsidR="00B636D9" w:rsidRPr="00140514">
      <w:rPr>
        <w:rFonts w:ascii="Cambria" w:hAnsi="Cambria"/>
        <w:color w:val="595959" w:themeColor="text1" w:themeTint="A6"/>
        <w:sz w:val="18"/>
        <w:szCs w:val="18"/>
      </w:rPr>
      <w:t>countysupporterscoop.co.uk</w:t>
    </w:r>
    <w:r w:rsidR="00572C50" w:rsidRPr="00140514">
      <w:rPr>
        <w:rFonts w:ascii="Cambria" w:hAnsi="Cambria"/>
        <w:color w:val="595959" w:themeColor="text1" w:themeTint="A6"/>
        <w:sz w:val="18"/>
        <w:szCs w:val="18"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CF715" w14:textId="77777777" w:rsidR="000540E2" w:rsidRDefault="000540E2" w:rsidP="00B636D9">
      <w:pPr>
        <w:spacing w:after="0" w:line="240" w:lineRule="auto"/>
      </w:pPr>
      <w:r>
        <w:separator/>
      </w:r>
    </w:p>
  </w:footnote>
  <w:footnote w:type="continuationSeparator" w:id="0">
    <w:p w14:paraId="2C31CB18" w14:textId="77777777" w:rsidR="000540E2" w:rsidRDefault="000540E2" w:rsidP="00B6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EB52A" w14:textId="77777777" w:rsidR="00B636D9" w:rsidRDefault="00B636D9" w:rsidP="00B636D9">
    <w:pPr>
      <w:pStyle w:val="Header"/>
      <w:jc w:val="center"/>
    </w:pPr>
    <w:r>
      <w:rPr>
        <w:rFonts w:hint="eastAsia"/>
        <w:noProof/>
        <w:lang w:eastAsia="en-GB"/>
      </w:rPr>
      <w:drawing>
        <wp:inline distT="0" distB="0" distL="0" distR="0" wp14:anchorId="2D6D25D0" wp14:editId="4F507055">
          <wp:extent cx="1056409" cy="581025"/>
          <wp:effectExtent l="0" t="0" r="0" b="0"/>
          <wp:docPr id="4" name="Picture 4" descr="Coo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p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409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8B146" w14:textId="77777777" w:rsidR="00B636D9" w:rsidRDefault="00B636D9" w:rsidP="00B636D9">
    <w:pPr>
      <w:pStyle w:val="Header"/>
      <w:jc w:val="center"/>
    </w:pPr>
  </w:p>
  <w:p w14:paraId="7AC599ED" w14:textId="77777777" w:rsidR="00B636D9" w:rsidRDefault="00B636D9" w:rsidP="00B636D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6D9"/>
    <w:rsid w:val="00001A06"/>
    <w:rsid w:val="00003E08"/>
    <w:rsid w:val="00006830"/>
    <w:rsid w:val="000158D9"/>
    <w:rsid w:val="000540E2"/>
    <w:rsid w:val="000C4160"/>
    <w:rsid w:val="001008BF"/>
    <w:rsid w:val="00101541"/>
    <w:rsid w:val="00105F52"/>
    <w:rsid w:val="00140514"/>
    <w:rsid w:val="00147144"/>
    <w:rsid w:val="0016754D"/>
    <w:rsid w:val="001B460F"/>
    <w:rsid w:val="001D075C"/>
    <w:rsid w:val="0022207F"/>
    <w:rsid w:val="00243F33"/>
    <w:rsid w:val="00266FF8"/>
    <w:rsid w:val="002902D4"/>
    <w:rsid w:val="002A1AF1"/>
    <w:rsid w:val="002B3445"/>
    <w:rsid w:val="003435E8"/>
    <w:rsid w:val="00364812"/>
    <w:rsid w:val="003828D7"/>
    <w:rsid w:val="003B6905"/>
    <w:rsid w:val="003B7D0D"/>
    <w:rsid w:val="004236BA"/>
    <w:rsid w:val="00452D72"/>
    <w:rsid w:val="00471EB2"/>
    <w:rsid w:val="004C394B"/>
    <w:rsid w:val="004D110E"/>
    <w:rsid w:val="00515AE1"/>
    <w:rsid w:val="00534CE9"/>
    <w:rsid w:val="0054021C"/>
    <w:rsid w:val="005631C1"/>
    <w:rsid w:val="00567B9E"/>
    <w:rsid w:val="00572C50"/>
    <w:rsid w:val="00585146"/>
    <w:rsid w:val="005A1954"/>
    <w:rsid w:val="005F1AAC"/>
    <w:rsid w:val="006324BD"/>
    <w:rsid w:val="006401C0"/>
    <w:rsid w:val="0064429E"/>
    <w:rsid w:val="0069776B"/>
    <w:rsid w:val="006A7B71"/>
    <w:rsid w:val="006D2118"/>
    <w:rsid w:val="006F586C"/>
    <w:rsid w:val="006F68E9"/>
    <w:rsid w:val="00750A8A"/>
    <w:rsid w:val="00750F29"/>
    <w:rsid w:val="00766548"/>
    <w:rsid w:val="00774F13"/>
    <w:rsid w:val="00790AB8"/>
    <w:rsid w:val="00796DD5"/>
    <w:rsid w:val="007B126B"/>
    <w:rsid w:val="007D2C16"/>
    <w:rsid w:val="007F7AC0"/>
    <w:rsid w:val="00845D06"/>
    <w:rsid w:val="008D3C71"/>
    <w:rsid w:val="008F7273"/>
    <w:rsid w:val="00903742"/>
    <w:rsid w:val="009132F7"/>
    <w:rsid w:val="0098204A"/>
    <w:rsid w:val="00984DD9"/>
    <w:rsid w:val="009879BF"/>
    <w:rsid w:val="009B348D"/>
    <w:rsid w:val="00A037D4"/>
    <w:rsid w:val="00A346BA"/>
    <w:rsid w:val="00A979E0"/>
    <w:rsid w:val="00AA5D3F"/>
    <w:rsid w:val="00AE1433"/>
    <w:rsid w:val="00B4549B"/>
    <w:rsid w:val="00B636D9"/>
    <w:rsid w:val="00BC41D7"/>
    <w:rsid w:val="00BC5BD9"/>
    <w:rsid w:val="00BF75A7"/>
    <w:rsid w:val="00C63572"/>
    <w:rsid w:val="00C63BBD"/>
    <w:rsid w:val="00C958BF"/>
    <w:rsid w:val="00CA164A"/>
    <w:rsid w:val="00CB1469"/>
    <w:rsid w:val="00D20573"/>
    <w:rsid w:val="00D20972"/>
    <w:rsid w:val="00D41EEB"/>
    <w:rsid w:val="00D959AD"/>
    <w:rsid w:val="00DD2EDE"/>
    <w:rsid w:val="00E509EC"/>
    <w:rsid w:val="00E804A4"/>
    <w:rsid w:val="00EA4CDF"/>
    <w:rsid w:val="00EB7B23"/>
    <w:rsid w:val="00EE3CC8"/>
    <w:rsid w:val="00F01796"/>
    <w:rsid w:val="00F21C2C"/>
    <w:rsid w:val="00F97F1D"/>
    <w:rsid w:val="00FA52E3"/>
    <w:rsid w:val="00FB0876"/>
    <w:rsid w:val="00FC5213"/>
    <w:rsid w:val="00FD2D71"/>
    <w:rsid w:val="00FE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D0D99"/>
  <w15:docId w15:val="{DAC101A9-85ED-462A-B0F6-EDD7C380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F33"/>
    <w:pPr>
      <w:spacing w:after="180" w:line="274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43F33"/>
    <w:pPr>
      <w:keepNext/>
      <w:keepLines/>
      <w:spacing w:before="360" w:after="120" w:line="240" w:lineRule="auto"/>
      <w:outlineLvl w:val="0"/>
    </w:pPr>
    <w:rPr>
      <w:rFonts w:eastAsiaTheme="majorEastAsia" w:cstheme="majorBidi"/>
      <w:b/>
      <w:bCs/>
      <w:color w:val="2C92B4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879BF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6754D"/>
    <w:pPr>
      <w:keepNext/>
      <w:keepLines/>
      <w:widowControl w:val="0"/>
      <w:spacing w:before="200" w:after="0" w:line="276" w:lineRule="auto"/>
      <w:outlineLvl w:val="2"/>
    </w:pPr>
    <w:rPr>
      <w:rFonts w:eastAsiaTheme="majorEastAsia" w:cstheme="majorBidi"/>
      <w:b/>
      <w:bCs/>
      <w:color w:val="31849B" w:themeColor="accent5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2G">
    <w:name w:val="G2G"/>
    <w:basedOn w:val="Normal"/>
    <w:autoRedefine/>
    <w:qFormat/>
    <w:rsid w:val="00243F33"/>
    <w:pPr>
      <w:tabs>
        <w:tab w:val="left" w:pos="1095"/>
      </w:tabs>
    </w:pPr>
    <w:rPr>
      <w:rFonts w:cs="Arial"/>
      <w:szCs w:val="20"/>
    </w:rPr>
  </w:style>
  <w:style w:type="paragraph" w:styleId="ListParagraph">
    <w:name w:val="List Paragraph"/>
    <w:basedOn w:val="Normal"/>
    <w:autoRedefine/>
    <w:uiPriority w:val="34"/>
    <w:qFormat/>
    <w:rsid w:val="00243F33"/>
    <w:pPr>
      <w:ind w:left="720" w:hanging="289"/>
      <w:contextualSpacing/>
    </w:pPr>
  </w:style>
  <w:style w:type="paragraph" w:customStyle="1" w:styleId="CoverSlogan">
    <w:name w:val="Cover Slogan"/>
    <w:basedOn w:val="Normal"/>
    <w:autoRedefine/>
    <w:qFormat/>
    <w:rsid w:val="00243F33"/>
    <w:pPr>
      <w:jc w:val="center"/>
    </w:pPr>
    <w:rPr>
      <w:rFonts w:ascii="Lobster Two" w:hAnsi="Lobster Two"/>
      <w:i/>
      <w:color w:val="FFFFFF" w:themeColor="background1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43F33"/>
    <w:rPr>
      <w:rFonts w:ascii="Arial" w:eastAsiaTheme="majorEastAsia" w:hAnsi="Arial" w:cstheme="majorBidi"/>
      <w:b/>
      <w:bCs/>
      <w:color w:val="2C92B4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79BF"/>
    <w:rPr>
      <w:rFonts w:ascii="Arial" w:eastAsiaTheme="majorEastAsia" w:hAnsi="Arial" w:cstheme="majorBidi"/>
      <w:b/>
      <w:bCs/>
      <w:color w:val="595959" w:themeColor="text1" w:themeTint="A6"/>
      <w:sz w:val="28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A1AF1"/>
    <w:pPr>
      <w:spacing w:after="300" w:line="240" w:lineRule="auto"/>
      <w:contextualSpacing/>
    </w:pPr>
    <w:rPr>
      <w:rFonts w:eastAsiaTheme="majorEastAsia" w:cstheme="majorBidi"/>
      <w:b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1AF1"/>
    <w:rPr>
      <w:rFonts w:ascii="Arial" w:eastAsiaTheme="majorEastAsia" w:hAnsi="Arial" w:cstheme="majorBidi"/>
      <w:b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87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</w:style>
  <w:style w:type="character" w:customStyle="1" w:styleId="Heading3Char">
    <w:name w:val="Heading 3 Char"/>
    <w:basedOn w:val="DefaultParagraphFont"/>
    <w:link w:val="Heading3"/>
    <w:uiPriority w:val="9"/>
    <w:rsid w:val="0016754D"/>
    <w:rPr>
      <w:rFonts w:ascii="Arial" w:eastAsiaTheme="majorEastAsia" w:hAnsi="Arial" w:cstheme="majorBidi"/>
      <w:b/>
      <w:bCs/>
      <w:color w:val="31849B" w:themeColor="accent5" w:themeShade="BF"/>
      <w:sz w:val="24"/>
    </w:rPr>
  </w:style>
  <w:style w:type="paragraph" w:customStyle="1" w:styleId="G2GEmphasis2">
    <w:name w:val="G2G Emphasis 2"/>
    <w:basedOn w:val="Normal"/>
    <w:link w:val="G2GEmphasis2Char"/>
    <w:autoRedefine/>
    <w:qFormat/>
    <w:rsid w:val="005F1AAC"/>
    <w:pPr>
      <w:spacing w:after="0"/>
    </w:pPr>
    <w:rPr>
      <w:rFonts w:cs="Arial"/>
      <w:i/>
      <w:color w:val="7F7F7F" w:themeColor="text1" w:themeTint="80"/>
      <w:sz w:val="28"/>
      <w:szCs w:val="28"/>
    </w:rPr>
  </w:style>
  <w:style w:type="character" w:customStyle="1" w:styleId="G2GEmphasis2Char">
    <w:name w:val="G2G Emphasis 2 Char"/>
    <w:basedOn w:val="DefaultParagraphFont"/>
    <w:link w:val="G2GEmphasis2"/>
    <w:rsid w:val="005F1AAC"/>
    <w:rPr>
      <w:rFonts w:ascii="Arial" w:hAnsi="Arial" w:cs="Arial"/>
      <w:i/>
      <w:color w:val="7F7F7F" w:themeColor="text1" w:themeTint="8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63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6D9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63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6D9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6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05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1E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tycoopsecretary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il_le_milliere@btinternet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George.Hudson</dc:creator>
  <cp:lastModifiedBy>Caroline Burt (Council Secretariat)</cp:lastModifiedBy>
  <cp:revision>68</cp:revision>
  <cp:lastPrinted>2016-10-06T09:40:00Z</cp:lastPrinted>
  <dcterms:created xsi:type="dcterms:W3CDTF">2015-10-02T12:21:00Z</dcterms:created>
  <dcterms:modified xsi:type="dcterms:W3CDTF">2022-09-20T13:16:00Z</dcterms:modified>
</cp:coreProperties>
</file>